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A37" w:rsidRPr="008F7C9C" w:rsidRDefault="00535A37" w:rsidP="00B644C5">
      <w:pPr>
        <w:spacing w:after="0" w:line="240" w:lineRule="auto"/>
        <w:contextualSpacing/>
        <w:jc w:val="center"/>
        <w:rPr>
          <w:sz w:val="27"/>
          <w:szCs w:val="27"/>
          <w:lang w:bidi="si-LK"/>
        </w:rPr>
      </w:pPr>
      <w:r w:rsidRPr="008F7C9C">
        <w:rPr>
          <w:rFonts w:hint="cs"/>
          <w:sz w:val="27"/>
          <w:szCs w:val="27"/>
          <w:cs/>
          <w:lang w:bidi="si-LK"/>
        </w:rPr>
        <w:t>ඉන්දියානු මහ කොමසාරිස් කාර්යාලය</w:t>
      </w:r>
    </w:p>
    <w:p w:rsidR="00535A37" w:rsidRPr="008F7C9C" w:rsidRDefault="00535A37" w:rsidP="00B644C5">
      <w:pPr>
        <w:spacing w:after="0" w:line="240" w:lineRule="auto"/>
        <w:contextualSpacing/>
        <w:jc w:val="center"/>
        <w:rPr>
          <w:sz w:val="27"/>
          <w:szCs w:val="27"/>
          <w:lang w:bidi="si-LK"/>
        </w:rPr>
      </w:pPr>
      <w:r w:rsidRPr="008F7C9C">
        <w:rPr>
          <w:rFonts w:hint="cs"/>
          <w:sz w:val="27"/>
          <w:szCs w:val="27"/>
          <w:cs/>
          <w:lang w:bidi="si-LK"/>
        </w:rPr>
        <w:t>කොළඹ</w:t>
      </w:r>
    </w:p>
    <w:p w:rsidR="00535A37" w:rsidRPr="008F7C9C" w:rsidRDefault="00535A37" w:rsidP="00B644C5">
      <w:pPr>
        <w:spacing w:after="0" w:line="240" w:lineRule="auto"/>
        <w:jc w:val="center"/>
        <w:rPr>
          <w:b/>
          <w:bCs/>
          <w:sz w:val="27"/>
          <w:szCs w:val="27"/>
          <w:lang w:bidi="si-LK"/>
        </w:rPr>
      </w:pPr>
    </w:p>
    <w:p w:rsidR="00535A37" w:rsidRPr="008F7C9C" w:rsidRDefault="00535A37" w:rsidP="00B644C5">
      <w:pPr>
        <w:spacing w:after="0" w:line="240" w:lineRule="auto"/>
        <w:jc w:val="center"/>
        <w:rPr>
          <w:b/>
          <w:bCs/>
          <w:sz w:val="27"/>
          <w:szCs w:val="27"/>
          <w:cs/>
          <w:lang w:bidi="si-LK"/>
        </w:rPr>
      </w:pPr>
      <w:r w:rsidRPr="008F7C9C">
        <w:rPr>
          <w:rFonts w:hint="cs"/>
          <w:b/>
          <w:bCs/>
          <w:sz w:val="27"/>
          <w:szCs w:val="27"/>
          <w:cs/>
          <w:lang w:bidi="si-LK"/>
        </w:rPr>
        <w:t>පුවත්පත් නිවේදනය</w:t>
      </w:r>
    </w:p>
    <w:p w:rsidR="00535A37" w:rsidRPr="008F7C9C" w:rsidRDefault="00535A37" w:rsidP="00B644C5">
      <w:pPr>
        <w:spacing w:after="0" w:line="240" w:lineRule="auto"/>
        <w:jc w:val="center"/>
        <w:rPr>
          <w:b/>
          <w:bCs/>
          <w:sz w:val="27"/>
          <w:szCs w:val="27"/>
          <w:u w:val="single"/>
          <w:lang w:bidi="si-LK"/>
        </w:rPr>
      </w:pPr>
    </w:p>
    <w:p w:rsidR="003E55E6" w:rsidRPr="008F7C9C" w:rsidRDefault="00813AFE" w:rsidP="00B644C5">
      <w:pPr>
        <w:spacing w:after="0" w:line="240" w:lineRule="auto"/>
        <w:jc w:val="center"/>
        <w:rPr>
          <w:b/>
          <w:bCs/>
          <w:sz w:val="27"/>
          <w:szCs w:val="27"/>
          <w:u w:val="single"/>
          <w:cs/>
          <w:lang w:bidi="si-LK"/>
        </w:rPr>
      </w:pPr>
      <w:r>
        <w:rPr>
          <w:rFonts w:hint="cs"/>
          <w:b/>
          <w:bCs/>
          <w:sz w:val="27"/>
          <w:szCs w:val="27"/>
          <w:u w:val="single"/>
          <w:cs/>
          <w:lang w:bidi="si-LK"/>
        </w:rPr>
        <w:t xml:space="preserve">අග්‍රාමාත්‍ය ශ්‍රී නරේන්ද්‍ර මෝදි මැතිතුමා විද්වතුන්ට සහ භික්ෂූන් වහන්සේලාට කෘතවේදිත්වය සහ ප්‍රශංසාව පිරිනමයි. </w:t>
      </w:r>
    </w:p>
    <w:p w:rsidR="00813AFE" w:rsidRDefault="00813AFE" w:rsidP="00B644C5">
      <w:pPr>
        <w:spacing w:after="0" w:line="240" w:lineRule="auto"/>
        <w:ind w:firstLine="720"/>
        <w:jc w:val="both"/>
        <w:rPr>
          <w:sz w:val="27"/>
          <w:szCs w:val="27"/>
          <w:lang w:bidi="si-LK"/>
        </w:rPr>
      </w:pPr>
    </w:p>
    <w:p w:rsidR="00813AFE" w:rsidRDefault="00813AFE" w:rsidP="00B644C5">
      <w:pPr>
        <w:spacing w:after="0" w:line="240" w:lineRule="auto"/>
        <w:ind w:firstLine="720"/>
        <w:jc w:val="both"/>
        <w:rPr>
          <w:sz w:val="27"/>
          <w:szCs w:val="27"/>
          <w:cs/>
          <w:lang w:bidi="si-LK"/>
        </w:rPr>
      </w:pPr>
      <w:r>
        <w:rPr>
          <w:rFonts w:hint="cs"/>
          <w:sz w:val="27"/>
          <w:szCs w:val="27"/>
          <w:cs/>
          <w:lang w:bidi="si-LK"/>
        </w:rPr>
        <w:t xml:space="preserve">ඉන්දීය අග්‍රාමාත්‍ය ශ්‍රී නරේන්ද්‍ර මෝදි මැතිතුමා කොළඹ, ඉන්දියානු මහ කොමසාරිස් කාර්යාලය ඉන්දීය රජය විසින් පාලි භාෂාව සම්භාව්‍ය භාෂාවක් ලෙස නම් කිරීම නිමිත්තෙන් සංවිධානය කරන ලද වැඩසටහන හා සම්බන්ධ වීම වෙනුවෙන් ශ්‍රී ලංකාවේ විද්වතුන්ට සහ භික්ෂූන් වහන්සේලාට සිය කෘතවේදිත්වය සහ ප්‍රශංසාව පළ කළේය. </w:t>
      </w:r>
    </w:p>
    <w:p w:rsidR="00B644C5" w:rsidRDefault="00B644C5" w:rsidP="00B644C5">
      <w:pPr>
        <w:spacing w:after="0" w:line="240" w:lineRule="auto"/>
        <w:ind w:firstLine="720"/>
        <w:jc w:val="both"/>
        <w:rPr>
          <w:sz w:val="27"/>
          <w:szCs w:val="27"/>
          <w:lang w:bidi="si-LK"/>
        </w:rPr>
      </w:pPr>
    </w:p>
    <w:p w:rsidR="00236CE7" w:rsidRDefault="00236CE7" w:rsidP="00B644C5">
      <w:pPr>
        <w:spacing w:after="0" w:line="240" w:lineRule="auto"/>
        <w:jc w:val="both"/>
        <w:rPr>
          <w:sz w:val="27"/>
          <w:szCs w:val="27"/>
          <w:cs/>
          <w:lang w:bidi="si-LK"/>
        </w:rPr>
      </w:pPr>
      <w:r>
        <w:rPr>
          <w:rFonts w:cs="Iskoola Pota" w:hint="cs"/>
          <w:sz w:val="27"/>
          <w:szCs w:val="27"/>
          <w:cs/>
          <w:lang w:bidi="si-LK"/>
        </w:rPr>
        <w:t>2.</w:t>
      </w:r>
      <w:r>
        <w:rPr>
          <w:rFonts w:cs="Iskoola Pota"/>
          <w:sz w:val="27"/>
          <w:szCs w:val="27"/>
          <w:cs/>
          <w:lang w:bidi="si-LK"/>
        </w:rPr>
        <w:tab/>
      </w:r>
      <w:r w:rsidR="00813AFE">
        <w:rPr>
          <w:rFonts w:cs="Iskoola Pota"/>
          <w:sz w:val="27"/>
          <w:szCs w:val="27"/>
          <w:lang w:bidi="si-LK"/>
        </w:rPr>
        <w:t>“</w:t>
      </w:r>
      <w:r w:rsidR="00813AFE" w:rsidRPr="00813AFE">
        <w:rPr>
          <w:rFonts w:cs="Iskoola Pota"/>
          <w:sz w:val="27"/>
          <w:szCs w:val="27"/>
          <w:cs/>
          <w:lang w:bidi="si-LK"/>
        </w:rPr>
        <w:t>පාලි භාෂාව සම්භාව්‍ය භාෂාවක් ලෙස නම් කිරීමට ඉන්දීය රජය ගත් තීරණය බුදුන් වහන්සේගේ චින්තනය විශ්වාස කරන්නන්ගේ ප්‍රීතියට හේතු වී තිබීම සතුටකි. කොළඹ පැවති මෙම වැඩසටහන සඳහා විවිධ රටවලින් සහභාගී වූ විද්වතුන්ට සහ භික්ෂූන් වහන්සේලාට කෘතවේදී වෙමි</w:t>
      </w:r>
      <w:r w:rsidR="00813AFE">
        <w:rPr>
          <w:rFonts w:cs="Iskoola Pota"/>
          <w:sz w:val="27"/>
          <w:szCs w:val="27"/>
          <w:lang w:bidi="si-LK"/>
        </w:rPr>
        <w:t xml:space="preserve">” </w:t>
      </w:r>
      <w:r w:rsidR="00813AFE">
        <w:rPr>
          <w:rFonts w:cs="Iskoola Pota" w:hint="cs"/>
          <w:sz w:val="27"/>
          <w:szCs w:val="27"/>
          <w:cs/>
          <w:lang w:bidi="si-LK"/>
        </w:rPr>
        <w:t xml:space="preserve"> යනුවෙන් සිය</w:t>
      </w:r>
      <w:r w:rsidR="00813AFE">
        <w:rPr>
          <w:rFonts w:ascii="Iskoola Pota" w:hAnsi="Iskoola Pota" w:cs="Iskoola Pota" w:hint="cs"/>
          <w:sz w:val="27"/>
          <w:szCs w:val="27"/>
          <w:cs/>
          <w:lang w:bidi="si-LK"/>
        </w:rPr>
        <w:t>එක්ස්</w:t>
      </w:r>
      <w:r w:rsidR="00813AFE">
        <w:rPr>
          <w:rFonts w:hint="cs"/>
          <w:sz w:val="27"/>
          <w:szCs w:val="27"/>
          <w:cs/>
          <w:lang w:bidi="si-LK"/>
        </w:rPr>
        <w:t xml:space="preserve"> ගිණුමේ (පෙර ට්විටර්) සටහනක් යොදමින් අග්‍රාමාත්‍යතුමා සඳහන් කළේය. </w:t>
      </w:r>
    </w:p>
    <w:p w:rsidR="00B644C5" w:rsidRDefault="00B644C5" w:rsidP="00B644C5">
      <w:pPr>
        <w:spacing w:after="0" w:line="240" w:lineRule="auto"/>
        <w:jc w:val="both"/>
        <w:rPr>
          <w:sz w:val="27"/>
          <w:szCs w:val="27"/>
          <w:lang w:bidi="si-LK"/>
        </w:rPr>
      </w:pPr>
      <w:hyperlink r:id="rId4" w:history="1">
        <w:r w:rsidRPr="009451D5">
          <w:rPr>
            <w:rStyle w:val="Hyperlink"/>
            <w:sz w:val="27"/>
            <w:szCs w:val="27"/>
            <w:lang w:bidi="si-LK"/>
          </w:rPr>
          <w:t>https://x.com/narendramodi/status/1849299873591361982</w:t>
        </w:r>
      </w:hyperlink>
    </w:p>
    <w:p w:rsidR="00B644C5" w:rsidRDefault="00B644C5" w:rsidP="00B644C5">
      <w:pPr>
        <w:spacing w:after="0" w:line="240" w:lineRule="auto"/>
        <w:jc w:val="both"/>
        <w:rPr>
          <w:sz w:val="27"/>
          <w:szCs w:val="27"/>
          <w:lang w:bidi="si-LK"/>
        </w:rPr>
      </w:pPr>
    </w:p>
    <w:p w:rsidR="00813AFE" w:rsidRDefault="00236CE7" w:rsidP="00B644C5">
      <w:pPr>
        <w:spacing w:after="0" w:line="240" w:lineRule="auto"/>
        <w:jc w:val="both"/>
        <w:rPr>
          <w:sz w:val="27"/>
          <w:szCs w:val="27"/>
          <w:cs/>
          <w:lang w:bidi="si-LK"/>
        </w:rPr>
      </w:pPr>
      <w:r>
        <w:rPr>
          <w:rFonts w:hint="cs"/>
          <w:sz w:val="27"/>
          <w:szCs w:val="27"/>
          <w:cs/>
          <w:lang w:bidi="si-LK"/>
        </w:rPr>
        <w:t>3.</w:t>
      </w:r>
      <w:r>
        <w:rPr>
          <w:sz w:val="27"/>
          <w:szCs w:val="27"/>
          <w:cs/>
          <w:lang w:bidi="si-LK"/>
        </w:rPr>
        <w:tab/>
      </w:r>
      <w:r w:rsidR="003B3C2A" w:rsidRPr="008F7C9C">
        <w:rPr>
          <w:rFonts w:hint="cs"/>
          <w:sz w:val="27"/>
          <w:szCs w:val="27"/>
          <w:cs/>
          <w:lang w:bidi="si-LK"/>
        </w:rPr>
        <w:t xml:space="preserve">ඉන්දියානු මහ කොමසාරිස් කාර්යාලයේ සංස්කෘතික </w:t>
      </w:r>
      <w:r w:rsidR="00B5278F" w:rsidRPr="008F7C9C">
        <w:rPr>
          <w:rFonts w:hint="cs"/>
          <w:sz w:val="27"/>
          <w:szCs w:val="27"/>
          <w:cs/>
          <w:lang w:bidi="si-LK"/>
        </w:rPr>
        <w:t xml:space="preserve">අංශය </w:t>
      </w:r>
      <w:r w:rsidR="003B3C2A" w:rsidRPr="008F7C9C">
        <w:rPr>
          <w:rFonts w:hint="cs"/>
          <w:sz w:val="27"/>
          <w:szCs w:val="27"/>
          <w:cs/>
          <w:lang w:bidi="si-LK"/>
        </w:rPr>
        <w:t>වන ස්වාමි විවේකාන</w:t>
      </w:r>
      <w:r w:rsidR="00B5278F" w:rsidRPr="008F7C9C">
        <w:rPr>
          <w:rFonts w:hint="cs"/>
          <w:sz w:val="27"/>
          <w:szCs w:val="27"/>
          <w:cs/>
          <w:lang w:bidi="si-LK"/>
        </w:rPr>
        <w:t xml:space="preserve">න්ද සංස්කෘතික මධ්‍යස්ථානය විසින් </w:t>
      </w:r>
      <w:r w:rsidR="00535A37" w:rsidRPr="008F7C9C">
        <w:rPr>
          <w:sz w:val="27"/>
          <w:szCs w:val="27"/>
          <w:lang w:bidi="si-LK"/>
        </w:rPr>
        <w:t>‘</w:t>
      </w:r>
      <w:r w:rsidR="00B5278F" w:rsidRPr="008F7C9C">
        <w:rPr>
          <w:rFonts w:hint="cs"/>
          <w:sz w:val="27"/>
          <w:szCs w:val="27"/>
          <w:cs/>
          <w:lang w:bidi="si-LK"/>
        </w:rPr>
        <w:t>සම්භාව්‍ය භාෂාවක් ලෙස පාලි</w:t>
      </w:r>
      <w:r w:rsidR="00535A37" w:rsidRPr="008F7C9C">
        <w:rPr>
          <w:sz w:val="27"/>
          <w:szCs w:val="27"/>
          <w:lang w:bidi="si-LK"/>
        </w:rPr>
        <w:t>’</w:t>
      </w:r>
      <w:r w:rsidR="00B5278F" w:rsidRPr="008F7C9C">
        <w:rPr>
          <w:rFonts w:hint="cs"/>
          <w:sz w:val="27"/>
          <w:szCs w:val="27"/>
          <w:cs/>
          <w:lang w:bidi="si-LK"/>
        </w:rPr>
        <w:t xml:space="preserve"> යන මැයෙන් සංවිධානය කරන ලද විද්වත් සාකච්ඡාවක් 2024 ඔක්තෝබර් 23 වන දින </w:t>
      </w:r>
      <w:r w:rsidR="00535A37" w:rsidRPr="008F7C9C">
        <w:rPr>
          <w:rFonts w:hint="cs"/>
          <w:sz w:val="27"/>
          <w:szCs w:val="27"/>
          <w:cs/>
          <w:lang w:bidi="si-LK"/>
        </w:rPr>
        <w:t>එ</w:t>
      </w:r>
      <w:r w:rsidR="00B5278F" w:rsidRPr="008F7C9C">
        <w:rPr>
          <w:rFonts w:hint="cs"/>
          <w:sz w:val="27"/>
          <w:szCs w:val="27"/>
          <w:cs/>
          <w:lang w:bidi="si-LK"/>
        </w:rPr>
        <w:t xml:space="preserve">ම මධ්‍යස්ථානයේදී පැවැත්විණ. නියෝජ්‍ය ඉන්දීය මහ කොමසාරිස් ආචාර්ය සත්‍යාංජල් පාණ්ඩේ මහතා මේ සඳහා සහභාගී වූ අතර බුද්ධ ශාසන, ආගමික සහ සංස්කෘතික කටයුතු, ජාතික ඒකාබද්ධතා, සමාජ ආරක්ෂණ සහ ජන මාධ්‍ය අමාත්‍යාංශයේ ලේකම් රංජිත් ආරියරත්න මහතා ප්‍රධාන ආරාධිත අමුත්තා ලෙස සහභාගී </w:t>
      </w:r>
      <w:r w:rsidR="00535A37" w:rsidRPr="008F7C9C">
        <w:rPr>
          <w:rFonts w:hint="cs"/>
          <w:sz w:val="27"/>
          <w:szCs w:val="27"/>
          <w:cs/>
          <w:lang w:bidi="si-LK"/>
        </w:rPr>
        <w:t>විය</w:t>
      </w:r>
      <w:r w:rsidR="00B5278F" w:rsidRPr="008F7C9C">
        <w:rPr>
          <w:rFonts w:hint="cs"/>
          <w:sz w:val="27"/>
          <w:szCs w:val="27"/>
          <w:cs/>
          <w:lang w:bidi="si-LK"/>
        </w:rPr>
        <w:t>. ගංගාරාම විහාරයේ විහාරාධිපති</w:t>
      </w:r>
      <w:r w:rsidR="00813AFE">
        <w:rPr>
          <w:rFonts w:hint="cs"/>
          <w:sz w:val="27"/>
          <w:szCs w:val="27"/>
          <w:cs/>
          <w:lang w:bidi="si-LK"/>
        </w:rPr>
        <w:t xml:space="preserve"> ආචාර්ය</w:t>
      </w:r>
      <w:r w:rsidR="00B5278F" w:rsidRPr="008F7C9C">
        <w:rPr>
          <w:rFonts w:hint="cs"/>
          <w:sz w:val="27"/>
          <w:szCs w:val="27"/>
          <w:cs/>
          <w:lang w:bidi="si-LK"/>
        </w:rPr>
        <w:t xml:space="preserve"> පූජ්‍ය කිරින්දේ අස්සජි හිමිපාණන් සමාරම්භක දේශනය සිදු කළ අතර ඉන් අනතුරුව විද්වත් සාකච්ඡාව පැවැත්විණ. </w:t>
      </w:r>
    </w:p>
    <w:p w:rsidR="00B644C5" w:rsidRDefault="00B644C5" w:rsidP="00B644C5">
      <w:pPr>
        <w:spacing w:after="0" w:line="240" w:lineRule="auto"/>
        <w:jc w:val="both"/>
        <w:rPr>
          <w:sz w:val="27"/>
          <w:szCs w:val="27"/>
          <w:lang w:bidi="si-LK"/>
        </w:rPr>
      </w:pPr>
    </w:p>
    <w:p w:rsidR="002A4F67" w:rsidRDefault="00236CE7" w:rsidP="00B644C5">
      <w:pPr>
        <w:spacing w:after="0" w:line="240" w:lineRule="auto"/>
        <w:jc w:val="both"/>
        <w:rPr>
          <w:sz w:val="27"/>
          <w:szCs w:val="27"/>
          <w:cs/>
          <w:lang w:bidi="si-LK"/>
        </w:rPr>
      </w:pPr>
      <w:r>
        <w:rPr>
          <w:rFonts w:hint="cs"/>
          <w:sz w:val="27"/>
          <w:szCs w:val="27"/>
          <w:cs/>
          <w:lang w:bidi="si-LK"/>
        </w:rPr>
        <w:t>4.</w:t>
      </w:r>
      <w:r>
        <w:rPr>
          <w:sz w:val="27"/>
          <w:szCs w:val="27"/>
          <w:cs/>
          <w:lang w:bidi="si-LK"/>
        </w:rPr>
        <w:tab/>
      </w:r>
      <w:r w:rsidR="00B5278F" w:rsidRPr="008F7C9C">
        <w:rPr>
          <w:rFonts w:hint="cs"/>
          <w:sz w:val="27"/>
          <w:szCs w:val="27"/>
          <w:cs/>
          <w:lang w:bidi="si-LK"/>
        </w:rPr>
        <w:t xml:space="preserve">මෙම විද්වත් සාකච්ඡාව සදහා බුද්ධ ගයාවේ දකුණු බිහාරයේ මධ්‍යම විශ්ව විද්‍යාලයේ මහාචාර්ය </w:t>
      </w:r>
      <w:r w:rsidR="002A4F67" w:rsidRPr="008F7C9C">
        <w:rPr>
          <w:rFonts w:hint="cs"/>
          <w:sz w:val="27"/>
          <w:szCs w:val="27"/>
          <w:cs/>
          <w:lang w:bidi="si-LK"/>
        </w:rPr>
        <w:t xml:space="preserve">ආනන්ද් සිං මහතා (එතුමා </w:t>
      </w:r>
      <w:r w:rsidR="00B5278F" w:rsidRPr="008F7C9C">
        <w:rPr>
          <w:rFonts w:hint="cs"/>
          <w:sz w:val="27"/>
          <w:szCs w:val="27"/>
          <w:cs/>
          <w:lang w:bidi="si-LK"/>
        </w:rPr>
        <w:t>වීඩියෝ ඉදිරිපත්</w:t>
      </w:r>
      <w:r w:rsidR="008F7C9C" w:rsidRPr="008F7C9C">
        <w:rPr>
          <w:rFonts w:hint="cs"/>
          <w:sz w:val="27"/>
          <w:szCs w:val="27"/>
          <w:cs/>
          <w:lang w:bidi="si-LK"/>
        </w:rPr>
        <w:t>කි</w:t>
      </w:r>
      <w:r w:rsidR="00B5278F" w:rsidRPr="008F7C9C">
        <w:rPr>
          <w:rFonts w:hint="cs"/>
          <w:sz w:val="27"/>
          <w:szCs w:val="27"/>
          <w:cs/>
          <w:lang w:bidi="si-LK"/>
        </w:rPr>
        <w:t xml:space="preserve">රීමක් </w:t>
      </w:r>
      <w:r w:rsidR="002A4F67" w:rsidRPr="008F7C9C">
        <w:rPr>
          <w:rFonts w:hint="cs"/>
          <w:sz w:val="27"/>
          <w:szCs w:val="27"/>
          <w:cs/>
          <w:lang w:bidi="si-LK"/>
        </w:rPr>
        <w:t xml:space="preserve">ඔස්සේ සාකච්ඡාවට සම්බන්ධ විය), පාලි සහ බෞද්ධ අධ්‍යයන පශ්චාත් උපාධි ආයතනයේ බෞද්ධ සංස්කෘතික දෙපාර්තමේන්තුවේ මහාචාර්ය </w:t>
      </w:r>
      <w:r w:rsidR="008F7C9C" w:rsidRPr="008F7C9C">
        <w:rPr>
          <w:rFonts w:hint="cs"/>
          <w:sz w:val="27"/>
          <w:szCs w:val="27"/>
          <w:cs/>
          <w:lang w:bidi="si-LK"/>
        </w:rPr>
        <w:t xml:space="preserve">පූජ්‍ය </w:t>
      </w:r>
      <w:r w:rsidR="002A4F67" w:rsidRPr="008F7C9C">
        <w:rPr>
          <w:rFonts w:hint="cs"/>
          <w:sz w:val="27"/>
          <w:szCs w:val="27"/>
          <w:cs/>
          <w:lang w:bidi="si-LK"/>
        </w:rPr>
        <w:t>මිරිස්වත්තේ විමලඥාන හිමිපාණන්, ශ්‍රී ලංකා බෞද්ධ සහ පාලි විශ්ව විද්‍යාල</w:t>
      </w:r>
      <w:r w:rsidR="008F7C9C" w:rsidRPr="008F7C9C">
        <w:rPr>
          <w:rFonts w:hint="cs"/>
          <w:sz w:val="27"/>
          <w:szCs w:val="27"/>
          <w:cs/>
          <w:lang w:bidi="si-LK"/>
        </w:rPr>
        <w:t>යේ</w:t>
      </w:r>
      <w:r w:rsidR="002A4F67" w:rsidRPr="008F7C9C">
        <w:rPr>
          <w:rFonts w:hint="cs"/>
          <w:sz w:val="27"/>
          <w:szCs w:val="27"/>
          <w:cs/>
          <w:lang w:bidi="si-LK"/>
        </w:rPr>
        <w:t xml:space="preserve">  මහාචාර්ය </w:t>
      </w:r>
      <w:r w:rsidR="008F7C9C" w:rsidRPr="008F7C9C">
        <w:rPr>
          <w:rFonts w:hint="cs"/>
          <w:sz w:val="27"/>
          <w:szCs w:val="27"/>
          <w:cs/>
          <w:lang w:bidi="si-LK"/>
        </w:rPr>
        <w:t xml:space="preserve">පූජ්‍ය </w:t>
      </w:r>
      <w:r w:rsidR="002A4F67" w:rsidRPr="008F7C9C">
        <w:rPr>
          <w:rFonts w:hint="cs"/>
          <w:sz w:val="27"/>
          <w:szCs w:val="27"/>
          <w:cs/>
          <w:lang w:bidi="si-LK"/>
        </w:rPr>
        <w:t xml:space="preserve">ගෝනදෙණියේ පඤ්ඤාරතන හිමිපාණන්, කැළණි විශ්ව විද්‍යාලයේ පාලි සහ බෞද්ධ අධ්‍යයන දෙපාර්තමේන්තුවේ ආචාර්ය </w:t>
      </w:r>
      <w:r w:rsidR="008F7C9C" w:rsidRPr="008F7C9C">
        <w:rPr>
          <w:rFonts w:hint="cs"/>
          <w:sz w:val="27"/>
          <w:szCs w:val="27"/>
          <w:cs/>
          <w:lang w:bidi="si-LK"/>
        </w:rPr>
        <w:t xml:space="preserve">පූජ්‍ය </w:t>
      </w:r>
      <w:r w:rsidR="002A4F67" w:rsidRPr="008F7C9C">
        <w:rPr>
          <w:rFonts w:hint="cs"/>
          <w:sz w:val="27"/>
          <w:szCs w:val="27"/>
          <w:cs/>
          <w:lang w:bidi="si-LK"/>
        </w:rPr>
        <w:t>දෙණියායේ පඤ්ඤාලෝක හිමිපාණන් සහ කොළඹ විශ්ව විද්‍යාල‌යේ බෞද්ධ අධ්‍යයන දෙපාර්තමේන්තුවේ ආචාර්ය</w:t>
      </w:r>
      <w:r w:rsidR="008F7C9C" w:rsidRPr="008F7C9C">
        <w:rPr>
          <w:rFonts w:hint="cs"/>
          <w:sz w:val="27"/>
          <w:szCs w:val="27"/>
          <w:cs/>
          <w:lang w:bidi="si-LK"/>
        </w:rPr>
        <w:t xml:space="preserve"> පූජ්‍ය එ</w:t>
      </w:r>
      <w:r w:rsidR="002A4F67" w:rsidRPr="008F7C9C">
        <w:rPr>
          <w:rFonts w:hint="cs"/>
          <w:sz w:val="27"/>
          <w:szCs w:val="27"/>
          <w:cs/>
          <w:lang w:bidi="si-LK"/>
        </w:rPr>
        <w:t>ම්. සුගතසිරි හිමිප</w:t>
      </w:r>
      <w:r w:rsidR="008F7C9C" w:rsidRPr="008F7C9C">
        <w:rPr>
          <w:rFonts w:hint="cs"/>
          <w:sz w:val="27"/>
          <w:szCs w:val="27"/>
          <w:cs/>
          <w:lang w:bidi="si-LK"/>
        </w:rPr>
        <w:t>ාණන්</w:t>
      </w:r>
      <w:r w:rsidR="002A4F67" w:rsidRPr="008F7C9C">
        <w:rPr>
          <w:rFonts w:hint="cs"/>
          <w:sz w:val="27"/>
          <w:szCs w:val="27"/>
          <w:cs/>
          <w:lang w:bidi="si-LK"/>
        </w:rPr>
        <w:t xml:space="preserve"> සහභාගී වූහ. </w:t>
      </w:r>
      <w:r w:rsidR="00813AFE" w:rsidRPr="008F7C9C">
        <w:rPr>
          <w:rFonts w:hint="cs"/>
          <w:sz w:val="27"/>
          <w:szCs w:val="27"/>
          <w:cs/>
          <w:lang w:bidi="si-LK"/>
        </w:rPr>
        <w:t>ශ්‍රී ලාංකික විද්වත්හු පාලි භාෂාව සම්භාව්‍ය භාෂාවක් ලෙස පිළිගැනීමේ ඉන්දීය රජයේ සුවිශේෂි තීරණය අගය කළ අතර එය බෞද්ධ උරුමය සහ සංස්කෘතිය ආරක්ෂා කිරීමට සහ ප්‍රවර්ධනය කිරීමට ඉන්දියාව දක්වන දැඩි කැපවීමේ පිළිඹිබුවක් බව සඳහන් කළහ.</w:t>
      </w:r>
    </w:p>
    <w:p w:rsidR="00B644C5" w:rsidRDefault="00B644C5" w:rsidP="00B644C5">
      <w:pPr>
        <w:spacing w:after="0" w:line="240" w:lineRule="auto"/>
        <w:jc w:val="both"/>
        <w:rPr>
          <w:sz w:val="27"/>
          <w:szCs w:val="27"/>
          <w:lang w:bidi="si-LK"/>
        </w:rPr>
      </w:pPr>
    </w:p>
    <w:p w:rsidR="00B644C5" w:rsidRDefault="00B644C5" w:rsidP="00B644C5">
      <w:pPr>
        <w:spacing w:after="0" w:line="240" w:lineRule="auto"/>
        <w:jc w:val="both"/>
        <w:rPr>
          <w:sz w:val="27"/>
          <w:szCs w:val="27"/>
          <w:lang w:bidi="si-LK"/>
        </w:rPr>
      </w:pPr>
      <w:r>
        <w:rPr>
          <w:noProof/>
          <w:sz w:val="27"/>
          <w:szCs w:val="27"/>
        </w:rPr>
        <w:lastRenderedPageBreak/>
        <w:drawing>
          <wp:inline distT="0" distB="0" distL="0" distR="0">
            <wp:extent cx="2990850" cy="2990850"/>
            <wp:effectExtent l="19050" t="0" r="0" b="0"/>
            <wp:docPr id="1" name="Picture 1" descr="D:\USER\Downloads\24.10.2024\Prime Minister's X p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ownloads\24.10.2024\Prime Minister's X post.JPG"/>
                    <pic:cNvPicPr>
                      <a:picLocks noChangeAspect="1" noChangeArrowheads="1"/>
                    </pic:cNvPicPr>
                  </pic:nvPicPr>
                  <pic:blipFill>
                    <a:blip r:embed="rId5"/>
                    <a:srcRect/>
                    <a:stretch>
                      <a:fillRect/>
                    </a:stretch>
                  </pic:blipFill>
                  <pic:spPr bwMode="auto">
                    <a:xfrm>
                      <a:off x="0" y="0"/>
                      <a:ext cx="2990850" cy="2990850"/>
                    </a:xfrm>
                    <a:prstGeom prst="rect">
                      <a:avLst/>
                    </a:prstGeom>
                    <a:noFill/>
                    <a:ln w="9525">
                      <a:noFill/>
                      <a:miter lim="800000"/>
                      <a:headEnd/>
                      <a:tailEnd/>
                    </a:ln>
                  </pic:spPr>
                </pic:pic>
              </a:graphicData>
            </a:graphic>
          </wp:inline>
        </w:drawing>
      </w:r>
    </w:p>
    <w:p w:rsidR="00B644C5" w:rsidRPr="008F7C9C" w:rsidRDefault="00B644C5" w:rsidP="00B644C5">
      <w:pPr>
        <w:spacing w:after="0" w:line="240" w:lineRule="auto"/>
        <w:jc w:val="both"/>
        <w:rPr>
          <w:sz w:val="27"/>
          <w:szCs w:val="27"/>
          <w:lang w:bidi="si-LK"/>
        </w:rPr>
      </w:pPr>
    </w:p>
    <w:p w:rsidR="00535A37" w:rsidRPr="008F7C9C" w:rsidRDefault="00535A37" w:rsidP="00B644C5">
      <w:pPr>
        <w:spacing w:after="0" w:line="240" w:lineRule="auto"/>
        <w:jc w:val="center"/>
        <w:rPr>
          <w:sz w:val="27"/>
          <w:szCs w:val="27"/>
          <w:lang w:bidi="si-LK"/>
        </w:rPr>
      </w:pPr>
      <w:r w:rsidRPr="008F7C9C">
        <w:rPr>
          <w:rFonts w:hint="cs"/>
          <w:sz w:val="27"/>
          <w:szCs w:val="27"/>
          <w:cs/>
          <w:lang w:bidi="si-LK"/>
        </w:rPr>
        <w:t>***</w:t>
      </w:r>
    </w:p>
    <w:p w:rsidR="00535A37" w:rsidRPr="008F7C9C" w:rsidRDefault="00535A37" w:rsidP="00B644C5">
      <w:pPr>
        <w:spacing w:after="0" w:line="240" w:lineRule="auto"/>
        <w:jc w:val="both"/>
        <w:rPr>
          <w:sz w:val="27"/>
          <w:szCs w:val="27"/>
          <w:lang w:bidi="si-LK"/>
        </w:rPr>
      </w:pPr>
    </w:p>
    <w:p w:rsidR="00535A37" w:rsidRPr="008F7C9C" w:rsidRDefault="00535A37" w:rsidP="00B644C5">
      <w:pPr>
        <w:spacing w:after="0" w:line="240" w:lineRule="auto"/>
        <w:jc w:val="both"/>
        <w:rPr>
          <w:b/>
          <w:bCs/>
          <w:i/>
          <w:iCs/>
          <w:sz w:val="27"/>
          <w:szCs w:val="27"/>
          <w:lang w:bidi="si-LK"/>
        </w:rPr>
      </w:pPr>
      <w:r w:rsidRPr="008F7C9C">
        <w:rPr>
          <w:rFonts w:hint="cs"/>
          <w:b/>
          <w:bCs/>
          <w:i/>
          <w:iCs/>
          <w:sz w:val="27"/>
          <w:szCs w:val="27"/>
          <w:cs/>
          <w:lang w:bidi="si-LK"/>
        </w:rPr>
        <w:t xml:space="preserve">කොළඹ </w:t>
      </w:r>
    </w:p>
    <w:p w:rsidR="00535A37" w:rsidRPr="008F7C9C" w:rsidRDefault="00535A37" w:rsidP="00B644C5">
      <w:pPr>
        <w:spacing w:after="0" w:line="240" w:lineRule="auto"/>
        <w:jc w:val="both"/>
        <w:rPr>
          <w:b/>
          <w:bCs/>
          <w:i/>
          <w:iCs/>
          <w:sz w:val="27"/>
          <w:szCs w:val="27"/>
          <w:cs/>
          <w:lang w:bidi="si-LK"/>
        </w:rPr>
      </w:pPr>
      <w:r w:rsidRPr="008F7C9C">
        <w:rPr>
          <w:rFonts w:hint="cs"/>
          <w:b/>
          <w:bCs/>
          <w:i/>
          <w:iCs/>
          <w:sz w:val="27"/>
          <w:szCs w:val="27"/>
          <w:cs/>
          <w:lang w:bidi="si-LK"/>
        </w:rPr>
        <w:t>2024 ඔක්තෝබර් 2</w:t>
      </w:r>
      <w:r w:rsidR="00813AFE">
        <w:rPr>
          <w:rFonts w:hint="cs"/>
          <w:b/>
          <w:bCs/>
          <w:i/>
          <w:iCs/>
          <w:sz w:val="27"/>
          <w:szCs w:val="27"/>
          <w:cs/>
          <w:lang w:bidi="si-LK"/>
        </w:rPr>
        <w:t>4</w:t>
      </w:r>
    </w:p>
    <w:sectPr w:rsidR="00535A37" w:rsidRPr="008F7C9C" w:rsidSect="007014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Iskoola Pota">
    <w:panose1 w:val="02010503010101010104"/>
    <w:charset w:val="00"/>
    <w:family w:val="auto"/>
    <w:pitch w:val="variable"/>
    <w:sig w:usb0="00000003" w:usb1="00000000" w:usb2="00000200" w:usb3="00000000" w:csb0="00000001"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2D3C"/>
    <w:rsid w:val="000A3569"/>
    <w:rsid w:val="00151781"/>
    <w:rsid w:val="00236CE7"/>
    <w:rsid w:val="002455C7"/>
    <w:rsid w:val="002A4741"/>
    <w:rsid w:val="002A4F67"/>
    <w:rsid w:val="0037487D"/>
    <w:rsid w:val="003B3C2A"/>
    <w:rsid w:val="003E55E6"/>
    <w:rsid w:val="004B7A1D"/>
    <w:rsid w:val="00535A37"/>
    <w:rsid w:val="007014C4"/>
    <w:rsid w:val="00813AFE"/>
    <w:rsid w:val="00813EB9"/>
    <w:rsid w:val="008F7C9C"/>
    <w:rsid w:val="009B343E"/>
    <w:rsid w:val="00AB2D3C"/>
    <w:rsid w:val="00B5278F"/>
    <w:rsid w:val="00B644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C4"/>
  </w:style>
  <w:style w:type="paragraph" w:styleId="Heading1">
    <w:name w:val="heading 1"/>
    <w:basedOn w:val="Normal"/>
    <w:next w:val="Normal"/>
    <w:link w:val="Heading1Char"/>
    <w:uiPriority w:val="9"/>
    <w:qFormat/>
    <w:rsid w:val="00AB2D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2D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D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D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D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D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D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D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D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D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D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D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D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D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D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D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D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D3C"/>
    <w:rPr>
      <w:rFonts w:eastAsiaTheme="majorEastAsia" w:cstheme="majorBidi"/>
      <w:color w:val="272727" w:themeColor="text1" w:themeTint="D8"/>
    </w:rPr>
  </w:style>
  <w:style w:type="paragraph" w:styleId="Title">
    <w:name w:val="Title"/>
    <w:basedOn w:val="Normal"/>
    <w:next w:val="Normal"/>
    <w:link w:val="TitleChar"/>
    <w:uiPriority w:val="10"/>
    <w:qFormat/>
    <w:rsid w:val="00AB2D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D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D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D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D3C"/>
    <w:pPr>
      <w:spacing w:before="160"/>
      <w:jc w:val="center"/>
    </w:pPr>
    <w:rPr>
      <w:i/>
      <w:iCs/>
      <w:color w:val="404040" w:themeColor="text1" w:themeTint="BF"/>
    </w:rPr>
  </w:style>
  <w:style w:type="character" w:customStyle="1" w:styleId="QuoteChar">
    <w:name w:val="Quote Char"/>
    <w:basedOn w:val="DefaultParagraphFont"/>
    <w:link w:val="Quote"/>
    <w:uiPriority w:val="29"/>
    <w:rsid w:val="00AB2D3C"/>
    <w:rPr>
      <w:i/>
      <w:iCs/>
      <w:color w:val="404040" w:themeColor="text1" w:themeTint="BF"/>
    </w:rPr>
  </w:style>
  <w:style w:type="paragraph" w:styleId="ListParagraph">
    <w:name w:val="List Paragraph"/>
    <w:basedOn w:val="Normal"/>
    <w:uiPriority w:val="34"/>
    <w:qFormat/>
    <w:rsid w:val="00AB2D3C"/>
    <w:pPr>
      <w:ind w:left="720"/>
      <w:contextualSpacing/>
    </w:pPr>
  </w:style>
  <w:style w:type="character" w:styleId="IntenseEmphasis">
    <w:name w:val="Intense Emphasis"/>
    <w:basedOn w:val="DefaultParagraphFont"/>
    <w:uiPriority w:val="21"/>
    <w:qFormat/>
    <w:rsid w:val="00AB2D3C"/>
    <w:rPr>
      <w:i/>
      <w:iCs/>
      <w:color w:val="0F4761" w:themeColor="accent1" w:themeShade="BF"/>
    </w:rPr>
  </w:style>
  <w:style w:type="paragraph" w:styleId="IntenseQuote">
    <w:name w:val="Intense Quote"/>
    <w:basedOn w:val="Normal"/>
    <w:next w:val="Normal"/>
    <w:link w:val="IntenseQuoteChar"/>
    <w:uiPriority w:val="30"/>
    <w:qFormat/>
    <w:rsid w:val="00AB2D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D3C"/>
    <w:rPr>
      <w:i/>
      <w:iCs/>
      <w:color w:val="0F4761" w:themeColor="accent1" w:themeShade="BF"/>
    </w:rPr>
  </w:style>
  <w:style w:type="character" w:styleId="IntenseReference">
    <w:name w:val="Intense Reference"/>
    <w:basedOn w:val="DefaultParagraphFont"/>
    <w:uiPriority w:val="32"/>
    <w:qFormat/>
    <w:rsid w:val="00AB2D3C"/>
    <w:rPr>
      <w:b/>
      <w:bCs/>
      <w:smallCaps/>
      <w:color w:val="0F4761" w:themeColor="accent1" w:themeShade="BF"/>
      <w:spacing w:val="5"/>
    </w:rPr>
  </w:style>
  <w:style w:type="character" w:styleId="Hyperlink">
    <w:name w:val="Hyperlink"/>
    <w:basedOn w:val="DefaultParagraphFont"/>
    <w:uiPriority w:val="99"/>
    <w:unhideWhenUsed/>
    <w:rsid w:val="00B644C5"/>
    <w:rPr>
      <w:color w:val="467886" w:themeColor="hyperlink"/>
      <w:u w:val="single"/>
    </w:rPr>
  </w:style>
  <w:style w:type="paragraph" w:styleId="BalloonText">
    <w:name w:val="Balloon Text"/>
    <w:basedOn w:val="Normal"/>
    <w:link w:val="BalloonTextChar"/>
    <w:uiPriority w:val="99"/>
    <w:semiHidden/>
    <w:unhideWhenUsed/>
    <w:rsid w:val="00B64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4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x.com/narendramodi/status/18492998735913619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martolia</dc:creator>
  <cp:keywords/>
  <dc:description/>
  <cp:lastModifiedBy>USER</cp:lastModifiedBy>
  <cp:revision>5</cp:revision>
  <dcterms:created xsi:type="dcterms:W3CDTF">2024-10-23T09:53:00Z</dcterms:created>
  <dcterms:modified xsi:type="dcterms:W3CDTF">2024-10-24T09:10:00Z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e1421c5b5a329c45eb8cab3de149f74e90545b677d18a8c1a3df7b7a2c8a9b02</vt:lpwstr>
  </property>
</Properties>
</file>