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0B" w:rsidRPr="00D9170B" w:rsidRDefault="00E33C78" w:rsidP="00653F01">
      <w:pPr>
        <w:spacing w:after="0" w:line="240" w:lineRule="auto"/>
        <w:jc w:val="center"/>
        <w:rPr>
          <w:b/>
          <w:bCs/>
          <w:sz w:val="32"/>
          <w:szCs w:val="32"/>
        </w:rPr>
      </w:pPr>
      <w:r w:rsidRPr="00D9170B">
        <w:rPr>
          <w:rFonts w:hint="cs"/>
          <w:b/>
          <w:bCs/>
          <w:sz w:val="32"/>
          <w:szCs w:val="32"/>
          <w:cs/>
        </w:rPr>
        <w:t>ඉන්දියානු මහ කොමසාරිස් කාර්යාලය</w:t>
      </w:r>
    </w:p>
    <w:p w:rsidR="00E33C78" w:rsidRPr="00D9170B" w:rsidRDefault="00E33C78" w:rsidP="00653F01">
      <w:pPr>
        <w:spacing w:after="0" w:line="240" w:lineRule="auto"/>
        <w:jc w:val="center"/>
        <w:rPr>
          <w:b/>
          <w:bCs/>
          <w:sz w:val="32"/>
          <w:szCs w:val="32"/>
        </w:rPr>
      </w:pPr>
      <w:r w:rsidRPr="00D9170B">
        <w:rPr>
          <w:rFonts w:hint="cs"/>
          <w:b/>
          <w:bCs/>
          <w:sz w:val="32"/>
          <w:szCs w:val="32"/>
          <w:cs/>
        </w:rPr>
        <w:t>කොළඹ</w:t>
      </w:r>
    </w:p>
    <w:p w:rsidR="00E33C78" w:rsidRPr="00D9170B" w:rsidRDefault="00E33C78" w:rsidP="00653F01">
      <w:pPr>
        <w:spacing w:after="0" w:line="240" w:lineRule="auto"/>
        <w:jc w:val="center"/>
        <w:rPr>
          <w:b/>
          <w:bCs/>
          <w:sz w:val="32"/>
          <w:szCs w:val="32"/>
        </w:rPr>
      </w:pPr>
    </w:p>
    <w:p w:rsidR="00E33C78" w:rsidRPr="00D9170B" w:rsidRDefault="00E33C78" w:rsidP="00653F01">
      <w:pPr>
        <w:spacing w:after="0" w:line="240" w:lineRule="auto"/>
        <w:jc w:val="center"/>
        <w:rPr>
          <w:b/>
          <w:bCs/>
          <w:sz w:val="32"/>
          <w:szCs w:val="32"/>
        </w:rPr>
      </w:pPr>
      <w:r w:rsidRPr="00D9170B">
        <w:rPr>
          <w:rFonts w:hint="cs"/>
          <w:b/>
          <w:bCs/>
          <w:sz w:val="32"/>
          <w:szCs w:val="32"/>
          <w:cs/>
        </w:rPr>
        <w:t>පුවත්පත් නිවේදනය</w:t>
      </w:r>
    </w:p>
    <w:p w:rsidR="00E33C78" w:rsidRDefault="00E33C78" w:rsidP="00653F01">
      <w:pPr>
        <w:spacing w:after="0" w:line="240" w:lineRule="auto"/>
        <w:jc w:val="center"/>
        <w:rPr>
          <w:sz w:val="32"/>
          <w:szCs w:val="32"/>
        </w:rPr>
      </w:pPr>
    </w:p>
    <w:p w:rsidR="00E33C78" w:rsidRPr="00D9170B" w:rsidRDefault="00E33C78" w:rsidP="00653F01">
      <w:pPr>
        <w:spacing w:after="0" w:line="240" w:lineRule="auto"/>
        <w:jc w:val="center"/>
        <w:rPr>
          <w:b/>
          <w:bCs/>
          <w:sz w:val="32"/>
          <w:szCs w:val="32"/>
          <w:u w:val="single"/>
        </w:rPr>
      </w:pPr>
      <w:r w:rsidRPr="00D9170B">
        <w:rPr>
          <w:rFonts w:hint="cs"/>
          <w:b/>
          <w:bCs/>
          <w:sz w:val="32"/>
          <w:szCs w:val="32"/>
          <w:u w:val="single"/>
          <w:cs/>
        </w:rPr>
        <w:t>උතුරු පළාතේ ගංවතුරෙන් පීඩාවට පත් ජනතාවට ඉන්දිය</w:t>
      </w:r>
      <w:r w:rsidR="00AF5B42">
        <w:rPr>
          <w:rFonts w:hint="cs"/>
          <w:b/>
          <w:bCs/>
          <w:sz w:val="32"/>
          <w:szCs w:val="32"/>
          <w:u w:val="single"/>
          <w:cs/>
        </w:rPr>
        <w:t>ාවෙ</w:t>
      </w:r>
      <w:r w:rsidRPr="00D9170B">
        <w:rPr>
          <w:rFonts w:hint="cs"/>
          <w:b/>
          <w:bCs/>
          <w:sz w:val="32"/>
          <w:szCs w:val="32"/>
          <w:u w:val="single"/>
          <w:cs/>
        </w:rPr>
        <w:t>න් ආධාර</w:t>
      </w:r>
    </w:p>
    <w:p w:rsidR="00E33C78" w:rsidRDefault="00E33C78" w:rsidP="00653F01">
      <w:pPr>
        <w:spacing w:after="0" w:line="240" w:lineRule="auto"/>
        <w:jc w:val="both"/>
        <w:rPr>
          <w:sz w:val="32"/>
          <w:szCs w:val="32"/>
        </w:rPr>
      </w:pPr>
    </w:p>
    <w:p w:rsidR="00AF5B42" w:rsidRDefault="00E33C78" w:rsidP="00653F01">
      <w:pPr>
        <w:spacing w:after="0" w:line="240" w:lineRule="auto"/>
        <w:ind w:firstLine="720"/>
        <w:jc w:val="both"/>
        <w:rPr>
          <w:sz w:val="32"/>
          <w:szCs w:val="32"/>
          <w:cs/>
        </w:rPr>
      </w:pPr>
      <w:r>
        <w:rPr>
          <w:rFonts w:hint="cs"/>
          <w:sz w:val="32"/>
          <w:szCs w:val="32"/>
          <w:cs/>
        </w:rPr>
        <w:t>එකමුතුභාවය පිළිබඳ ශක්තිමත් පණිවිඩයක් ලබා</w:t>
      </w:r>
      <w:r w:rsidR="008A7E83">
        <w:rPr>
          <w:rFonts w:hint="cs"/>
          <w:sz w:val="32"/>
          <w:szCs w:val="32"/>
          <w:cs/>
        </w:rPr>
        <w:t xml:space="preserve"> දෙමින්, ඉන්දීය මහ කොමසාරිස් කාර්යාලය</w:t>
      </w:r>
      <w:r>
        <w:rPr>
          <w:rFonts w:hint="cs"/>
          <w:sz w:val="32"/>
          <w:szCs w:val="32"/>
          <w:cs/>
        </w:rPr>
        <w:t xml:space="preserve"> විසින් </w:t>
      </w:r>
      <w:r w:rsidR="00AF5B42">
        <w:rPr>
          <w:rFonts w:hint="cs"/>
          <w:sz w:val="32"/>
          <w:szCs w:val="32"/>
          <w:cs/>
        </w:rPr>
        <w:t xml:space="preserve">මෑත කාලීන </w:t>
      </w:r>
      <w:r>
        <w:rPr>
          <w:rFonts w:hint="cs"/>
          <w:sz w:val="32"/>
          <w:szCs w:val="32"/>
          <w:cs/>
        </w:rPr>
        <w:t xml:space="preserve">ගංවතුරෙන් අවතැන් වූ සහ විවිධ දුෂ්කරතාවන්ට මුහුණ දුන් උතුරු පළාතේ ජනතාවට සහනාධාර </w:t>
      </w:r>
      <w:r w:rsidR="008A7E83">
        <w:rPr>
          <w:rFonts w:hint="cs"/>
          <w:sz w:val="32"/>
          <w:szCs w:val="32"/>
          <w:cs/>
        </w:rPr>
        <w:t>ලබා</w:t>
      </w:r>
      <w:r>
        <w:rPr>
          <w:rFonts w:hint="cs"/>
          <w:sz w:val="32"/>
          <w:szCs w:val="32"/>
          <w:cs/>
        </w:rPr>
        <w:t xml:space="preserve"> දෙන ලදී. </w:t>
      </w:r>
      <w:r w:rsidR="008A7E83">
        <w:rPr>
          <w:rFonts w:hint="cs"/>
          <w:sz w:val="32"/>
          <w:szCs w:val="32"/>
          <w:cs/>
        </w:rPr>
        <w:t>මහ කොමසාරිස් කාර්යාලය වෙනුවෙන් යාපනයේ ඉන්දීය කොන්සල් ජෙනාරාල් ශ්‍රී සායි මුරලි මහතා සහ පාර්ලිමේන්තු මන්ත්‍රී කාදර් මස්තාන් මහතා විසින් දෙසැම්බර් 7 වන දින මෙම සහනාධාර බෙදා දෙන ලදී.</w:t>
      </w:r>
      <w:r w:rsidR="00AF5B42">
        <w:rPr>
          <w:rFonts w:hint="cs"/>
          <w:sz w:val="32"/>
          <w:szCs w:val="32"/>
          <w:cs/>
        </w:rPr>
        <w:t>‍</w:t>
      </w:r>
    </w:p>
    <w:p w:rsidR="00653F01" w:rsidRDefault="00653F01" w:rsidP="00653F01">
      <w:pPr>
        <w:spacing w:after="0" w:line="240" w:lineRule="auto"/>
        <w:ind w:firstLine="720"/>
        <w:jc w:val="both"/>
        <w:rPr>
          <w:sz w:val="32"/>
          <w:szCs w:val="32"/>
        </w:rPr>
      </w:pPr>
    </w:p>
    <w:p w:rsidR="008A7E83" w:rsidRDefault="00D9170B" w:rsidP="00653F01">
      <w:pPr>
        <w:spacing w:after="0" w:line="240" w:lineRule="auto"/>
        <w:jc w:val="both"/>
        <w:rPr>
          <w:sz w:val="32"/>
          <w:szCs w:val="32"/>
          <w:cs/>
        </w:rPr>
      </w:pPr>
      <w:r>
        <w:rPr>
          <w:rFonts w:hint="cs"/>
          <w:sz w:val="32"/>
          <w:szCs w:val="32"/>
          <w:cs/>
        </w:rPr>
        <w:t>2.</w:t>
      </w:r>
      <w:r>
        <w:rPr>
          <w:rFonts w:hint="cs"/>
          <w:sz w:val="32"/>
          <w:szCs w:val="32"/>
          <w:cs/>
        </w:rPr>
        <w:tab/>
      </w:r>
      <w:r w:rsidR="00DC4471">
        <w:rPr>
          <w:rFonts w:hint="cs"/>
          <w:sz w:val="32"/>
          <w:szCs w:val="32"/>
          <w:cs/>
        </w:rPr>
        <w:t xml:space="preserve">මේ අනුව </w:t>
      </w:r>
      <w:r w:rsidR="008A7E83">
        <w:rPr>
          <w:rFonts w:hint="cs"/>
          <w:sz w:val="32"/>
          <w:szCs w:val="32"/>
          <w:cs/>
        </w:rPr>
        <w:t>මන්නාරම දිස්ත්‍රික්කයේ පේසාලෙයි සහ වෙල්ලන්කුලම් ගම්මානයන්හ</w:t>
      </w:r>
      <w:r w:rsidR="00DC4471">
        <w:rPr>
          <w:rFonts w:hint="cs"/>
          <w:sz w:val="32"/>
          <w:szCs w:val="32"/>
          <w:cs/>
        </w:rPr>
        <w:t>ි සහ මුලතිව් දිස්ත්‍රික්කයේ තුනුක්කායි සහ මන්තායි නැගෙනහිර ප්‍රදේශයන්හි පවුල් 2,100කට පමණ අත්‍යාවශ්‍ය ද්‍රව්‍ය බෙදා දෙන ලදී. මෙම අසීරු කාලයේ පවුල් සඳහා අවශ්‍ය වන පැදුරු සහ පොරවන</w:t>
      </w:r>
      <w:r w:rsidR="00AF5B42">
        <w:rPr>
          <w:rFonts w:hint="cs"/>
          <w:sz w:val="32"/>
          <w:szCs w:val="32"/>
          <w:cs/>
        </w:rPr>
        <w:t xml:space="preserve"> රෙදි</w:t>
      </w:r>
      <w:r w:rsidR="00DC4471">
        <w:rPr>
          <w:rFonts w:hint="cs"/>
          <w:sz w:val="32"/>
          <w:szCs w:val="32"/>
          <w:cs/>
        </w:rPr>
        <w:t xml:space="preserve"> සහනාධාර පැකේජයට ඇතුළත් විය. </w:t>
      </w:r>
    </w:p>
    <w:p w:rsidR="00653F01" w:rsidRDefault="00653F01" w:rsidP="00653F01">
      <w:pPr>
        <w:spacing w:after="0" w:line="240" w:lineRule="auto"/>
        <w:jc w:val="both"/>
        <w:rPr>
          <w:sz w:val="32"/>
          <w:szCs w:val="32"/>
        </w:rPr>
      </w:pPr>
    </w:p>
    <w:p w:rsidR="00DC4471" w:rsidRDefault="00D9170B" w:rsidP="00653F01">
      <w:pPr>
        <w:spacing w:after="0" w:line="240" w:lineRule="auto"/>
        <w:jc w:val="both"/>
        <w:rPr>
          <w:sz w:val="32"/>
          <w:szCs w:val="32"/>
          <w:cs/>
        </w:rPr>
      </w:pPr>
      <w:r>
        <w:rPr>
          <w:rFonts w:hint="cs"/>
          <w:sz w:val="32"/>
          <w:szCs w:val="32"/>
          <w:cs/>
        </w:rPr>
        <w:t>3.</w:t>
      </w:r>
      <w:r>
        <w:rPr>
          <w:rFonts w:hint="cs"/>
          <w:sz w:val="32"/>
          <w:szCs w:val="32"/>
          <w:cs/>
        </w:rPr>
        <w:tab/>
      </w:r>
      <w:r w:rsidR="00AF5B42">
        <w:rPr>
          <w:rFonts w:hint="cs"/>
          <w:sz w:val="32"/>
          <w:szCs w:val="32"/>
          <w:cs/>
        </w:rPr>
        <w:t>මෙම සහයෝගය</w:t>
      </w:r>
      <w:r>
        <w:rPr>
          <w:rFonts w:hint="cs"/>
          <w:sz w:val="32"/>
          <w:szCs w:val="32"/>
          <w:cs/>
        </w:rPr>
        <w:t xml:space="preserve"> ඉන්දියාවේ </w:t>
      </w:r>
      <w:r>
        <w:rPr>
          <w:sz w:val="32"/>
          <w:szCs w:val="32"/>
        </w:rPr>
        <w:t>‘</w:t>
      </w:r>
      <w:r>
        <w:rPr>
          <w:rFonts w:hint="cs"/>
          <w:sz w:val="32"/>
          <w:szCs w:val="32"/>
          <w:cs/>
        </w:rPr>
        <w:t>අසල්වැසියා ප්‍රථමයෙන්</w:t>
      </w:r>
      <w:r>
        <w:rPr>
          <w:sz w:val="32"/>
          <w:szCs w:val="32"/>
        </w:rPr>
        <w:t>’</w:t>
      </w:r>
      <w:r w:rsidR="00AF5B42">
        <w:rPr>
          <w:rFonts w:hint="cs"/>
          <w:sz w:val="32"/>
          <w:szCs w:val="32"/>
          <w:cs/>
        </w:rPr>
        <w:t xml:space="preserve"> </w:t>
      </w:r>
      <w:r>
        <w:rPr>
          <w:rFonts w:hint="cs"/>
          <w:sz w:val="32"/>
          <w:szCs w:val="32"/>
          <w:cs/>
        </w:rPr>
        <w:t xml:space="preserve">යන ප්‍රතිපත්තිය අවධාරණය කරමින් අග්‍රාමාත්‍ය නරේන්ද්‍ර මෝදි මැතිතුමාගේ දැක්ම පිළිඹිබු කරයි. ඉන්දියාව සිය අසල්වැසි රාජ්‍යයන්ට අවැසි මොහොතේදී ඔවුන් හා රැඳී සිටිමින් පීඩාවට පත් ප්‍රජාවන්ට කාලීන සහ ඵලදායි සහන සහතික කිරීමට කැප වී සිටියි. </w:t>
      </w:r>
    </w:p>
    <w:p w:rsidR="00653F01" w:rsidRDefault="00653F01" w:rsidP="00653F01">
      <w:pPr>
        <w:spacing w:after="0" w:line="240" w:lineRule="auto"/>
        <w:jc w:val="both"/>
        <w:rPr>
          <w:sz w:val="32"/>
          <w:szCs w:val="32"/>
        </w:rPr>
      </w:pPr>
    </w:p>
    <w:p w:rsidR="00AF5B42" w:rsidRDefault="00AF5B42" w:rsidP="00653F01">
      <w:pPr>
        <w:spacing w:after="0" w:line="240" w:lineRule="auto"/>
        <w:jc w:val="center"/>
        <w:rPr>
          <w:sz w:val="32"/>
          <w:szCs w:val="32"/>
        </w:rPr>
      </w:pPr>
      <w:r>
        <w:rPr>
          <w:rFonts w:hint="cs"/>
          <w:sz w:val="32"/>
          <w:szCs w:val="32"/>
          <w:cs/>
        </w:rPr>
        <w:t>***</w:t>
      </w:r>
    </w:p>
    <w:p w:rsidR="00653F01" w:rsidRDefault="00653F01" w:rsidP="00653F01">
      <w:pPr>
        <w:spacing w:after="0" w:line="240" w:lineRule="auto"/>
        <w:jc w:val="both"/>
        <w:rPr>
          <w:sz w:val="32"/>
          <w:szCs w:val="32"/>
          <w:cs/>
        </w:rPr>
      </w:pPr>
    </w:p>
    <w:p w:rsidR="00D9170B" w:rsidRDefault="00D9170B" w:rsidP="00653F01">
      <w:pPr>
        <w:spacing w:after="0" w:line="240" w:lineRule="auto"/>
        <w:jc w:val="both"/>
        <w:rPr>
          <w:sz w:val="32"/>
          <w:szCs w:val="32"/>
        </w:rPr>
      </w:pPr>
      <w:r>
        <w:rPr>
          <w:rFonts w:hint="cs"/>
          <w:sz w:val="32"/>
          <w:szCs w:val="32"/>
          <w:cs/>
        </w:rPr>
        <w:t>කොළඹ </w:t>
      </w:r>
    </w:p>
    <w:p w:rsidR="00D9170B" w:rsidRDefault="00D9170B" w:rsidP="00653F01">
      <w:pPr>
        <w:spacing w:after="0" w:line="240" w:lineRule="auto"/>
        <w:jc w:val="both"/>
        <w:rPr>
          <w:sz w:val="32"/>
          <w:szCs w:val="32"/>
        </w:rPr>
      </w:pPr>
      <w:r>
        <w:rPr>
          <w:rFonts w:hint="cs"/>
          <w:sz w:val="32"/>
          <w:szCs w:val="32"/>
          <w:cs/>
        </w:rPr>
        <w:t xml:space="preserve">2024 දෙසැම්බර් 08 </w:t>
      </w:r>
    </w:p>
    <w:p w:rsidR="00D9170B" w:rsidRPr="00E33C78" w:rsidRDefault="00D9170B" w:rsidP="00653F01">
      <w:pPr>
        <w:spacing w:after="0" w:line="240" w:lineRule="auto"/>
        <w:jc w:val="both"/>
        <w:rPr>
          <w:sz w:val="32"/>
          <w:szCs w:val="32"/>
          <w:cs/>
        </w:rPr>
      </w:pPr>
    </w:p>
    <w:sectPr w:rsidR="00D9170B" w:rsidRPr="00E33C78" w:rsidSect="00367D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3C78"/>
    <w:rsid w:val="00367D04"/>
    <w:rsid w:val="005F2561"/>
    <w:rsid w:val="00653F01"/>
    <w:rsid w:val="007F300C"/>
    <w:rsid w:val="008A7E83"/>
    <w:rsid w:val="00AF5B42"/>
    <w:rsid w:val="00C102DE"/>
    <w:rsid w:val="00C63DFA"/>
    <w:rsid w:val="00D9170B"/>
    <w:rsid w:val="00DC4471"/>
    <w:rsid w:val="00E33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USER</cp:lastModifiedBy>
  <cp:revision>2</cp:revision>
  <dcterms:created xsi:type="dcterms:W3CDTF">2024-12-09T09:52:00Z</dcterms:created>
  <dcterms:modified xsi:type="dcterms:W3CDTF">2024-12-09T11:17:00Z</dcterms:modified>
</cp:coreProperties>
</file>