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4BF2" w14:textId="1F268C2C" w:rsidR="00730DC4" w:rsidRPr="00D340D8" w:rsidRDefault="00730DC4" w:rsidP="00730DC4">
      <w:pPr>
        <w:spacing w:after="0" w:line="240" w:lineRule="auto"/>
        <w:jc w:val="center"/>
        <w:rPr>
          <w:rFonts w:ascii="Bookman Old Style" w:hAnsi="Bookman Old Style"/>
          <w:b/>
          <w:sz w:val="27"/>
          <w:szCs w:val="27"/>
        </w:rPr>
      </w:pPr>
    </w:p>
    <w:p w14:paraId="24DC23CA" w14:textId="4F69263F" w:rsidR="002D2A50" w:rsidRPr="00D340D8" w:rsidRDefault="002D2A50" w:rsidP="00D340D8">
      <w:pPr>
        <w:spacing w:after="0" w:line="240" w:lineRule="auto"/>
        <w:jc w:val="center"/>
        <w:rPr>
          <w:rFonts w:ascii="Bookman Old Style" w:hAnsi="Bookman Old Style" w:cs="Iskoola Pota"/>
          <w:bCs/>
          <w:sz w:val="27"/>
          <w:szCs w:val="27"/>
          <w:lang w:bidi="si-LK"/>
        </w:rPr>
      </w:pPr>
      <w:r w:rsidRPr="00D340D8">
        <w:rPr>
          <w:rFonts w:ascii="Bookman Old Style" w:hAnsi="Bookman Old Style" w:cs="Iskoola Pota" w:hint="cs"/>
          <w:bCs/>
          <w:sz w:val="27"/>
          <w:szCs w:val="27"/>
          <w:cs/>
          <w:lang w:bidi="si-LK"/>
        </w:rPr>
        <w:t>ඉන්දියානු මහ කොමසාරිස් කාර්යාලය</w:t>
      </w:r>
    </w:p>
    <w:p w14:paraId="37B6ED79" w14:textId="0FED1B34" w:rsidR="002D2A50" w:rsidRPr="00D340D8" w:rsidRDefault="002D2A50" w:rsidP="00D340D8">
      <w:pPr>
        <w:spacing w:after="0" w:line="240" w:lineRule="auto"/>
        <w:jc w:val="center"/>
        <w:rPr>
          <w:rFonts w:ascii="Bookman Old Style" w:hAnsi="Bookman Old Style" w:cs="Iskoola Pota"/>
          <w:bCs/>
          <w:sz w:val="27"/>
          <w:szCs w:val="27"/>
          <w:lang w:bidi="si-LK"/>
        </w:rPr>
      </w:pPr>
      <w:r w:rsidRPr="00D340D8">
        <w:rPr>
          <w:rFonts w:ascii="Bookman Old Style" w:hAnsi="Bookman Old Style" w:cs="Iskoola Pota" w:hint="cs"/>
          <w:bCs/>
          <w:sz w:val="27"/>
          <w:szCs w:val="27"/>
          <w:cs/>
          <w:lang w:bidi="si-LK"/>
        </w:rPr>
        <w:t>කොළඹ</w:t>
      </w:r>
    </w:p>
    <w:p w14:paraId="1A3FC218" w14:textId="33E463CC" w:rsidR="002D2A50" w:rsidRPr="00D340D8" w:rsidRDefault="002D2A50" w:rsidP="00D340D8">
      <w:pPr>
        <w:spacing w:after="0" w:line="240" w:lineRule="auto"/>
        <w:jc w:val="center"/>
        <w:rPr>
          <w:rFonts w:ascii="Bookman Old Style" w:hAnsi="Bookman Old Style" w:cs="Iskoola Pota"/>
          <w:bCs/>
          <w:sz w:val="27"/>
          <w:szCs w:val="27"/>
          <w:lang w:bidi="si-LK"/>
        </w:rPr>
      </w:pPr>
    </w:p>
    <w:p w14:paraId="5BD5692B" w14:textId="163944FA" w:rsidR="00D340D8" w:rsidRPr="00D340D8" w:rsidRDefault="00D340D8" w:rsidP="00D340D8">
      <w:pPr>
        <w:spacing w:after="0" w:line="240" w:lineRule="auto"/>
        <w:jc w:val="center"/>
        <w:rPr>
          <w:rFonts w:ascii="Bookman Old Style" w:hAnsi="Bookman Old Style" w:cs="Iskoola Pota"/>
          <w:bCs/>
          <w:sz w:val="27"/>
          <w:szCs w:val="27"/>
          <w:lang w:bidi="si-LK"/>
        </w:rPr>
      </w:pPr>
      <w:r w:rsidRPr="00D340D8">
        <w:rPr>
          <w:rFonts w:ascii="Bookman Old Style" w:hAnsi="Bookman Old Style" w:cs="Iskoola Pota" w:hint="cs"/>
          <w:bCs/>
          <w:sz w:val="27"/>
          <w:szCs w:val="27"/>
          <w:cs/>
          <w:lang w:bidi="si-LK"/>
        </w:rPr>
        <w:t>පුවත්පත් නිවේදනය</w:t>
      </w:r>
    </w:p>
    <w:p w14:paraId="2AF68C17" w14:textId="77777777" w:rsidR="00D340D8" w:rsidRPr="00D340D8" w:rsidRDefault="00D340D8" w:rsidP="00D340D8">
      <w:pPr>
        <w:spacing w:after="0" w:line="240" w:lineRule="auto"/>
        <w:jc w:val="center"/>
        <w:rPr>
          <w:rFonts w:ascii="Bookman Old Style" w:hAnsi="Bookman Old Style" w:cs="Iskoola Pota"/>
          <w:bCs/>
          <w:sz w:val="27"/>
          <w:szCs w:val="27"/>
          <w:lang w:bidi="si-LK"/>
        </w:rPr>
      </w:pPr>
    </w:p>
    <w:p w14:paraId="4826B71C" w14:textId="67445DEC" w:rsidR="002D2A50" w:rsidRPr="00D340D8" w:rsidRDefault="002D2A50" w:rsidP="00D340D8">
      <w:pPr>
        <w:spacing w:after="0" w:line="240" w:lineRule="auto"/>
        <w:jc w:val="center"/>
        <w:rPr>
          <w:rFonts w:ascii="Bookman Old Style" w:hAnsi="Bookman Old Style" w:cs="Iskoola Pota"/>
          <w:bCs/>
          <w:sz w:val="27"/>
          <w:szCs w:val="27"/>
          <w:u w:val="single"/>
          <w:lang w:bidi="si-LK"/>
        </w:rPr>
      </w:pPr>
      <w:r w:rsidRPr="00D340D8">
        <w:rPr>
          <w:rFonts w:ascii="Bookman Old Style" w:hAnsi="Bookman Old Style" w:cs="Iskoola Pota" w:hint="cs"/>
          <w:bCs/>
          <w:sz w:val="27"/>
          <w:szCs w:val="27"/>
          <w:u w:val="single"/>
          <w:cs/>
          <w:lang w:bidi="si-LK"/>
        </w:rPr>
        <w:t>වතුකරයේ තෝරාගත් පාසල් සඳහා සුහුරු පන්ති කාමර 60ක් ස්ථාපනය කිරීම සඳහා ඉන්දියාව සහ ශ්‍රී ලංකාව අතර අවබෝධතා ගිවිසුමකට අත්සන් තැබේ</w:t>
      </w:r>
    </w:p>
    <w:p w14:paraId="1B49E367" w14:textId="7CA5B1F1" w:rsidR="002D2A50" w:rsidRPr="00D340D8" w:rsidRDefault="002D2A50" w:rsidP="00730DC4">
      <w:pPr>
        <w:spacing w:after="0" w:line="240" w:lineRule="auto"/>
        <w:ind w:firstLine="720"/>
        <w:jc w:val="both"/>
        <w:rPr>
          <w:rFonts w:ascii="Bookman Old Style" w:hAnsi="Bookman Old Style"/>
          <w:sz w:val="27"/>
          <w:szCs w:val="27"/>
        </w:rPr>
      </w:pPr>
    </w:p>
    <w:p w14:paraId="7BA86E59" w14:textId="58DA3101" w:rsidR="002D2A50" w:rsidRPr="00D340D8" w:rsidRDefault="002D2A50" w:rsidP="00730DC4">
      <w:pPr>
        <w:spacing w:after="0" w:line="240" w:lineRule="auto"/>
        <w:ind w:firstLine="720"/>
        <w:jc w:val="both"/>
        <w:rPr>
          <w:rFonts w:ascii="Bookman Old Style" w:hAnsi="Bookman Old Style" w:cs="Iskoola Pota"/>
          <w:sz w:val="27"/>
          <w:szCs w:val="27"/>
          <w:lang w:bidi="si-LK"/>
        </w:rPr>
      </w:pPr>
      <w:r w:rsidRPr="00D340D8">
        <w:rPr>
          <w:rFonts w:ascii="Bookman Old Style" w:hAnsi="Bookman Old Style" w:cs="Iskoola Pota" w:hint="cs"/>
          <w:sz w:val="27"/>
          <w:szCs w:val="27"/>
          <w:cs/>
          <w:lang w:bidi="si-LK"/>
        </w:rPr>
        <w:t xml:space="preserve">ඉන්දීය රජයේ ශ්‍රී ලංකා රුපියල් මිලියන 508ක ප්‍රදානයක් යටතේ ශ්‍රී ලංකාවේ වතුකර ප්‍රදේශවල තෝරාගත් පාසල් සඳහා සුහුරු පන්ති කාමර 60ක් ස්ථාපනය කිරීම සඳහා වන අවබෝධතා ගිවිසුමකට ඉන්දීය මහ කොමසාරිස් සන්තෝෂ් ජා මහතා සහ වැවිලි සහ ප්‍රජා යටිතල පහසුකම් අමාත්‍ය බී. කේ. ප්‍රභාත් චන්ද්‍රකීර්ති මහතා විසින් 2025 ජනවාරි 16 වන දින අත්සන් තබන ලදී. </w:t>
      </w:r>
    </w:p>
    <w:p w14:paraId="39614620" w14:textId="63CC19E8" w:rsidR="002D2A50" w:rsidRPr="00D340D8" w:rsidRDefault="002D2A50" w:rsidP="00730DC4">
      <w:pPr>
        <w:spacing w:after="0" w:line="240" w:lineRule="auto"/>
        <w:jc w:val="both"/>
        <w:rPr>
          <w:rFonts w:ascii="Bookman Old Style" w:hAnsi="Bookman Old Style"/>
          <w:sz w:val="27"/>
          <w:szCs w:val="27"/>
        </w:rPr>
      </w:pPr>
    </w:p>
    <w:p w14:paraId="7316865C" w14:textId="25F4E840" w:rsidR="002D2A50" w:rsidRPr="00D340D8" w:rsidRDefault="009070C5" w:rsidP="00730DC4">
      <w:pPr>
        <w:spacing w:after="0" w:line="240" w:lineRule="auto"/>
        <w:jc w:val="both"/>
        <w:rPr>
          <w:rFonts w:ascii="Bookman Old Style" w:hAnsi="Bookman Old Style" w:cs="Iskoola Pota"/>
          <w:sz w:val="27"/>
          <w:szCs w:val="27"/>
          <w:lang w:bidi="si-LK"/>
        </w:rPr>
      </w:pPr>
      <w:r w:rsidRPr="00D340D8">
        <w:rPr>
          <w:rFonts w:ascii="Bookman Old Style" w:hAnsi="Bookman Old Style" w:cs="Iskoola Pota" w:hint="cs"/>
          <w:sz w:val="27"/>
          <w:szCs w:val="27"/>
          <w:cs/>
          <w:lang w:bidi="si-LK"/>
        </w:rPr>
        <w:t>2.</w:t>
      </w:r>
      <w:r w:rsidRPr="00D340D8">
        <w:rPr>
          <w:rFonts w:ascii="Bookman Old Style" w:hAnsi="Bookman Old Style" w:cs="Iskoola Pota"/>
          <w:sz w:val="27"/>
          <w:szCs w:val="27"/>
          <w:cs/>
          <w:lang w:bidi="si-LK"/>
        </w:rPr>
        <w:tab/>
      </w:r>
      <w:r w:rsidR="002D2A50" w:rsidRPr="00D340D8">
        <w:rPr>
          <w:rFonts w:ascii="Bookman Old Style" w:hAnsi="Bookman Old Style" w:cs="Iskoola Pota" w:hint="cs"/>
          <w:sz w:val="27"/>
          <w:szCs w:val="27"/>
          <w:cs/>
          <w:lang w:bidi="si-LK"/>
        </w:rPr>
        <w:t xml:space="preserve">මෙම ව්‍යාපෘතිය යටතේ ශ්‍රී ලංකා රජය විසින් නුවර එළිය, මහනුවර සහ බදුල්ල දිස්ත්‍රික්කවල හඳුනාගන්නා ලද පාසල් වල සුහුරු පන්ති කාමර ස්ථාපනය කිරීමට අරමුණු කරයි. ඒ අනුව නුවර එළිය දිස්ත්‍රික්කයේ </w:t>
      </w:r>
      <w:r w:rsidRPr="00D340D8">
        <w:rPr>
          <w:rFonts w:ascii="Bookman Old Style" w:hAnsi="Bookman Old Style" w:cs="Iskoola Pota" w:hint="cs"/>
          <w:sz w:val="27"/>
          <w:szCs w:val="27"/>
          <w:cs/>
          <w:lang w:bidi="si-LK"/>
        </w:rPr>
        <w:t>පාසල්</w:t>
      </w:r>
      <w:r w:rsidR="002D2A50" w:rsidRPr="00D340D8">
        <w:rPr>
          <w:rFonts w:ascii="Bookman Old Style" w:hAnsi="Bookman Old Style" w:cs="Iskoola Pota" w:hint="cs"/>
          <w:sz w:val="27"/>
          <w:szCs w:val="27"/>
          <w:cs/>
          <w:lang w:bidi="si-LK"/>
        </w:rPr>
        <w:t xml:space="preserve"> 48 ක</w:t>
      </w:r>
      <w:r w:rsidRPr="00D340D8">
        <w:rPr>
          <w:rFonts w:ascii="Bookman Old Style" w:hAnsi="Bookman Old Style" w:cs="Iskoola Pota" w:hint="cs"/>
          <w:sz w:val="27"/>
          <w:szCs w:val="27"/>
          <w:cs/>
          <w:lang w:bidi="si-LK"/>
        </w:rPr>
        <w:t>්</w:t>
      </w:r>
      <w:r w:rsidR="002D2A50" w:rsidRPr="00D340D8">
        <w:rPr>
          <w:rFonts w:ascii="Bookman Old Style" w:hAnsi="Bookman Old Style" w:cs="Iskoola Pota" w:hint="cs"/>
          <w:sz w:val="27"/>
          <w:szCs w:val="27"/>
          <w:cs/>
          <w:lang w:bidi="si-LK"/>
        </w:rPr>
        <w:t xml:space="preserve">ද මහනුවර සහ බදුල්ල දිස්ත්‍රික්කවල පාසල් 6 බැගින් ද තෝරාගෙන සුහුරු පන්ති කාමර 60ක් පිහිටුවනු ඇත. </w:t>
      </w:r>
      <w:r w:rsidRPr="00D340D8">
        <w:rPr>
          <w:rFonts w:ascii="Bookman Old Style" w:hAnsi="Bookman Old Style" w:cs="Iskoola Pota" w:hint="cs"/>
          <w:sz w:val="27"/>
          <w:szCs w:val="27"/>
          <w:cs/>
          <w:lang w:bidi="si-LK"/>
        </w:rPr>
        <w:t xml:space="preserve">මෙම මුලපිරීම සිසු දරුවන් වෙත ඉගෙනුම් ප්‍රතිලාභ ගෙන දෙමින් පාසල්වල දැනුම බෙදා දීම ඉහළ නංවනු ඇති අතර මෙම පාසල්වල තොරතුරු සහ සන්නිවේදන තාක්ෂණ ඒකාබද්ධකරණය ද ප්‍රවර්ධනය කරනු ඇත. </w:t>
      </w:r>
    </w:p>
    <w:p w14:paraId="027D1D3D" w14:textId="77777777" w:rsidR="00730DC4" w:rsidRPr="00D340D8" w:rsidRDefault="00730DC4" w:rsidP="00730DC4">
      <w:pPr>
        <w:spacing w:after="0" w:line="240" w:lineRule="auto"/>
        <w:jc w:val="both"/>
        <w:rPr>
          <w:rFonts w:ascii="Bookman Old Style" w:hAnsi="Bookman Old Style"/>
          <w:sz w:val="27"/>
          <w:szCs w:val="27"/>
        </w:rPr>
      </w:pPr>
    </w:p>
    <w:p w14:paraId="625C5D7D" w14:textId="196506C0" w:rsidR="002D2A50" w:rsidRPr="00D340D8" w:rsidRDefault="009070C5" w:rsidP="00730DC4">
      <w:pPr>
        <w:spacing w:after="0" w:line="240" w:lineRule="auto"/>
        <w:jc w:val="both"/>
        <w:rPr>
          <w:rFonts w:ascii="Bookman Old Style" w:hAnsi="Bookman Old Style" w:cs="Iskoola Pota"/>
          <w:sz w:val="27"/>
          <w:szCs w:val="27"/>
          <w:lang w:bidi="si-LK"/>
        </w:rPr>
      </w:pPr>
      <w:r w:rsidRPr="00D340D8">
        <w:rPr>
          <w:rFonts w:ascii="Bookman Old Style" w:hAnsi="Bookman Old Style" w:cs="Iskoola Pota" w:hint="cs"/>
          <w:sz w:val="27"/>
          <w:szCs w:val="27"/>
          <w:cs/>
          <w:lang w:bidi="si-LK"/>
        </w:rPr>
        <w:t>3.</w:t>
      </w:r>
      <w:r w:rsidRPr="00D340D8">
        <w:rPr>
          <w:rFonts w:ascii="Bookman Old Style" w:hAnsi="Bookman Old Style" w:cs="Iskoola Pota"/>
          <w:sz w:val="27"/>
          <w:szCs w:val="27"/>
          <w:cs/>
          <w:lang w:bidi="si-LK"/>
        </w:rPr>
        <w:tab/>
      </w:r>
      <w:r w:rsidR="002D2A50" w:rsidRPr="00D340D8">
        <w:rPr>
          <w:rFonts w:ascii="Bookman Old Style" w:hAnsi="Bookman Old Style" w:cs="Iskoola Pota" w:hint="cs"/>
          <w:sz w:val="27"/>
          <w:szCs w:val="27"/>
          <w:cs/>
          <w:lang w:bidi="si-LK"/>
        </w:rPr>
        <w:t xml:space="preserve"> ලංකාව තුළ ඇමරිකානු ඩොලර් බිලියන 5කට අධික සංවර්ධන සහයෝගිතා කළඹක් සහිත ඉන්දියාවේ ජනතා කේන්ද්‍රීය සංවර්ධන සහාය මුලපිරීම් සෑම </w:t>
      </w:r>
      <w:r w:rsidRPr="00D340D8">
        <w:rPr>
          <w:rFonts w:ascii="Bookman Old Style" w:hAnsi="Bookman Old Style" w:cs="Iskoola Pota" w:hint="cs"/>
          <w:sz w:val="27"/>
          <w:szCs w:val="27"/>
          <w:cs/>
          <w:lang w:bidi="si-LK"/>
        </w:rPr>
        <w:t xml:space="preserve">ප්‍රධාන </w:t>
      </w:r>
      <w:r w:rsidR="002D2A50" w:rsidRPr="00D340D8">
        <w:rPr>
          <w:rFonts w:ascii="Bookman Old Style" w:hAnsi="Bookman Old Style" w:cs="Iskoola Pota" w:hint="cs"/>
          <w:sz w:val="27"/>
          <w:szCs w:val="27"/>
          <w:cs/>
          <w:lang w:bidi="si-LK"/>
        </w:rPr>
        <w:t xml:space="preserve">ක්ෂේත්‍රයකම පාහේ ක්‍රියාත්මක වෙමින් ශ්‍රී ලංකාවේ දිස්ත්‍රික්ක 25 පුරාම ජනතාවගේ දෛනික ජීවිතයට ධනාත්මක බලපෑමක් ඇති කරයි. </w:t>
      </w:r>
    </w:p>
    <w:p w14:paraId="24BA495E" w14:textId="77777777" w:rsidR="00730DC4" w:rsidRPr="00D340D8" w:rsidRDefault="00730DC4" w:rsidP="00730DC4">
      <w:pPr>
        <w:spacing w:after="0" w:line="240" w:lineRule="auto"/>
        <w:jc w:val="both"/>
        <w:rPr>
          <w:rFonts w:ascii="Bookman Old Style" w:hAnsi="Bookman Old Style"/>
          <w:sz w:val="27"/>
          <w:szCs w:val="27"/>
        </w:rPr>
      </w:pPr>
    </w:p>
    <w:p w14:paraId="679CE28C" w14:textId="67293BB4" w:rsidR="00D53A1F" w:rsidRPr="00D340D8" w:rsidRDefault="009070C5" w:rsidP="00730DC4">
      <w:pPr>
        <w:spacing w:after="0" w:line="240" w:lineRule="auto"/>
        <w:jc w:val="both"/>
        <w:rPr>
          <w:rFonts w:ascii="Bookman Old Style" w:hAnsi="Bookman Old Style" w:cs="Iskoola Pota"/>
          <w:sz w:val="27"/>
          <w:szCs w:val="27"/>
          <w:lang w:bidi="si-LK"/>
        </w:rPr>
      </w:pPr>
      <w:r w:rsidRPr="00D340D8">
        <w:rPr>
          <w:rFonts w:ascii="Bookman Old Style" w:hAnsi="Bookman Old Style" w:cs="Iskoola Pota" w:hint="cs"/>
          <w:sz w:val="27"/>
          <w:szCs w:val="27"/>
          <w:cs/>
          <w:lang w:bidi="si-LK"/>
        </w:rPr>
        <w:t>4.</w:t>
      </w:r>
      <w:r w:rsidRPr="00D340D8">
        <w:rPr>
          <w:rFonts w:ascii="Bookman Old Style" w:hAnsi="Bookman Old Style" w:cs="Iskoola Pota"/>
          <w:sz w:val="27"/>
          <w:szCs w:val="27"/>
          <w:cs/>
          <w:lang w:bidi="si-LK"/>
        </w:rPr>
        <w:tab/>
      </w:r>
      <w:r w:rsidR="002D2A50" w:rsidRPr="00D340D8">
        <w:rPr>
          <w:rFonts w:ascii="Bookman Old Style" w:hAnsi="Bookman Old Style" w:cs="Iskoola Pota" w:hint="cs"/>
          <w:sz w:val="27"/>
          <w:szCs w:val="27"/>
          <w:cs/>
          <w:lang w:bidi="si-LK"/>
        </w:rPr>
        <w:t>සුහුරු පන්ති කා</w:t>
      </w:r>
      <w:r w:rsidR="00D53A1F" w:rsidRPr="00D340D8">
        <w:rPr>
          <w:rFonts w:ascii="Bookman Old Style" w:hAnsi="Bookman Old Style" w:cs="Iskoola Pota" w:hint="cs"/>
          <w:sz w:val="27"/>
          <w:szCs w:val="27"/>
          <w:cs/>
          <w:lang w:bidi="si-LK"/>
        </w:rPr>
        <w:t>මර</w:t>
      </w:r>
      <w:r w:rsidR="002D2A50" w:rsidRPr="00D340D8">
        <w:rPr>
          <w:rFonts w:ascii="Bookman Old Style" w:hAnsi="Bookman Old Style" w:cs="Iskoola Pota" w:hint="cs"/>
          <w:sz w:val="27"/>
          <w:szCs w:val="27"/>
          <w:cs/>
          <w:lang w:bidi="si-LK"/>
        </w:rPr>
        <w:t xml:space="preserve"> ස්ථාපනය කිරීමේ ව්‍යාපෘතිය අධ්‍යාපන ක්ෂේත්‍රය තුළ ඉන්දියාව සහ ශ්‍රී ලංකාව අතර ක්‍රියාවට නංවන ලද සහ දැනට ක්‍රියාත්මක සංවර්ධන </w:t>
      </w:r>
      <w:r w:rsidR="00D53A1F" w:rsidRPr="00D340D8">
        <w:rPr>
          <w:rFonts w:ascii="Bookman Old Style" w:hAnsi="Bookman Old Style" w:cs="Iskoola Pota" w:hint="cs"/>
          <w:sz w:val="27"/>
          <w:szCs w:val="27"/>
          <w:cs/>
          <w:lang w:bidi="si-LK"/>
        </w:rPr>
        <w:t>හවුල්කාරිත්ව ව්‍යාපෘතීන් රැස අතරින් එකකි. ශ්‍රී ලංකාවේ සෑම පළාතකම ඉංග්‍රීසි භාෂා විද්‍යාගාර පිහිටුවීම, රුහුණු විශ්ව විද්‍යාලයේ රවින්ද්‍රනාත් තාගෝර් අනුස්මරණ ශ්‍රවණාගාර</w:t>
      </w:r>
      <w:r w:rsidRPr="00D340D8">
        <w:rPr>
          <w:rFonts w:ascii="Bookman Old Style" w:hAnsi="Bookman Old Style" w:cs="Iskoola Pota" w:hint="cs"/>
          <w:sz w:val="27"/>
          <w:szCs w:val="27"/>
          <w:cs/>
          <w:lang w:bidi="si-LK"/>
        </w:rPr>
        <w:t>ය</w:t>
      </w:r>
      <w:r w:rsidR="00D53A1F" w:rsidRPr="00D340D8">
        <w:rPr>
          <w:rFonts w:ascii="Bookman Old Style" w:hAnsi="Bookman Old Style" w:cs="Iskoola Pota" w:hint="cs"/>
          <w:sz w:val="27"/>
          <w:szCs w:val="27"/>
          <w:cs/>
          <w:lang w:bidi="si-LK"/>
        </w:rPr>
        <w:t xml:space="preserve"> ඇතුළු ශ්‍රී ලංකාව පුරා විවිධ ආයතනවල ශ්‍රවණාගාර පිහිටුවීම සහ </w:t>
      </w:r>
      <w:r w:rsidR="00D340D8" w:rsidRPr="00D340D8">
        <w:rPr>
          <w:rFonts w:ascii="Bookman Old Style" w:hAnsi="Bookman Old Style" w:cs="Iskoola Pota" w:hint="cs"/>
          <w:sz w:val="27"/>
          <w:szCs w:val="27"/>
          <w:cs/>
          <w:lang w:bidi="si-LK"/>
        </w:rPr>
        <w:t>ප්‍රතිසංස්කරණය</w:t>
      </w:r>
      <w:r w:rsidR="00D53A1F" w:rsidRPr="00D340D8">
        <w:rPr>
          <w:rFonts w:ascii="Bookman Old Style" w:hAnsi="Bookman Old Style" w:cs="Iskoola Pota" w:hint="cs"/>
          <w:sz w:val="27"/>
          <w:szCs w:val="27"/>
          <w:cs/>
          <w:lang w:bidi="si-LK"/>
        </w:rPr>
        <w:t xml:space="preserve"> කිරීම, උතුරු මැද පළාතේ පොළොන්නරුව බහු වාර්ගික ත්‍රෛ භාෂා පාසල ඉදිකිරීම, උතුරු පළාතේ පාසල් 100කට අධික සංඛ්‍යාවක් නවීකරණය කිරීම, දිවයින පුරා අධ්‍යාපන ආයතන සඳහා බස් රථ 110ක් ලබා දීම, වෘත්තීය පුහුණු ආයතන සඳහා සහය ලබා දීම, දකුණු පළාතේ පාසල් 200ක සුහුරු පන්ති කාමර සහ පරිගණක විද්‍යාගාර පිහිටුවීම, යාපනය විශ්ව විද්‍යාලයේ සහ මඩකලපුව නැ</w:t>
      </w:r>
      <w:r w:rsidR="00D340D8" w:rsidRPr="00D340D8">
        <w:rPr>
          <w:rFonts w:ascii="Bookman Old Style" w:hAnsi="Bookman Old Style" w:cs="Iskoola Pota" w:hint="cs"/>
          <w:sz w:val="27"/>
          <w:szCs w:val="27"/>
          <w:cs/>
          <w:lang w:bidi="si-LK"/>
        </w:rPr>
        <w:t>ගෙන</w:t>
      </w:r>
      <w:r w:rsidR="00D53A1F" w:rsidRPr="00D340D8">
        <w:rPr>
          <w:rFonts w:ascii="Bookman Old Style" w:hAnsi="Bookman Old Style" w:cs="Iskoola Pota" w:hint="cs"/>
          <w:sz w:val="27"/>
          <w:szCs w:val="27"/>
          <w:cs/>
          <w:lang w:bidi="si-LK"/>
        </w:rPr>
        <w:t xml:space="preserve">හිර විශ්ව විද්‍යාලයේ ආර්ථික අපහසුතා සහිත ශිෂ්‍ය ශිෂ්‍යාවන් වෙනුවෙන් මූල්‍ය සහයෝගය ලබා දීම වැනි විවිධ මුලපිරීම් ද මේ අතර වේ.  වතුකර පාසල් 9ක් </w:t>
      </w:r>
      <w:r w:rsidR="00D340D8" w:rsidRPr="00D340D8">
        <w:rPr>
          <w:rFonts w:ascii="Bookman Old Style" w:hAnsi="Bookman Old Style" w:cs="Iskoola Pota" w:hint="cs"/>
          <w:sz w:val="27"/>
          <w:szCs w:val="27"/>
          <w:cs/>
          <w:lang w:bidi="si-LK"/>
        </w:rPr>
        <w:t>ප්‍රතිසංස්කරණය</w:t>
      </w:r>
      <w:r w:rsidR="00D53A1F" w:rsidRPr="00D340D8">
        <w:rPr>
          <w:rFonts w:ascii="Bookman Old Style" w:hAnsi="Bookman Old Style" w:cs="Iskoola Pota" w:hint="cs"/>
          <w:sz w:val="27"/>
          <w:szCs w:val="27"/>
          <w:cs/>
          <w:lang w:bidi="si-LK"/>
        </w:rPr>
        <w:t xml:space="preserve"> කිරීම සඳහා වන ව්‍යාපෘතියකට ඉන්දීය රජය විසින් ලබා දෙන ප්‍රදාන දෙගුණ කිරීම සඳහා ඉන්දීය රජය සහ ශ්‍රී ලංකා රජය විසින් මෑතකදී </w:t>
      </w:r>
      <w:r w:rsidRPr="00D340D8">
        <w:rPr>
          <w:rFonts w:ascii="Bookman Old Style" w:hAnsi="Bookman Old Style" w:cs="Iskoola Pota" w:hint="cs"/>
          <w:sz w:val="27"/>
          <w:szCs w:val="27"/>
          <w:cs/>
          <w:lang w:bidi="si-LK"/>
        </w:rPr>
        <w:t xml:space="preserve">රාජ්‍ය තාන්ත්‍රික ලේඛන හුවමාරු කර ගන්නා ලදී. ඉන්දීය සම්භවයක් සහිත දමිළ ප්‍රජාව ශ්‍රී ලංකාවට පැමිණ වසර 200ක් සැපිරීම නිමිත්තෙන් පසුගිය වසරේදී ප්‍රකාශයට පත් කරන ලද ඉන්දීය රුපියල් මිලියන 750ක බහු ආංශික ප්‍රදාන පැකේජය යටතේ වතුකර පාසල් සඳහා </w:t>
      </w:r>
      <w:r w:rsidRPr="00D340D8">
        <w:rPr>
          <w:rFonts w:ascii="Bookman Old Style" w:hAnsi="Bookman Old Style"/>
          <w:sz w:val="27"/>
          <w:szCs w:val="27"/>
        </w:rPr>
        <w:t>STEM</w:t>
      </w:r>
      <w:r w:rsidRPr="00D340D8">
        <w:rPr>
          <w:rFonts w:ascii="Bookman Old Style" w:hAnsi="Bookman Old Style" w:cs="Iskoola Pota" w:hint="cs"/>
          <w:sz w:val="27"/>
          <w:szCs w:val="27"/>
          <w:cs/>
          <w:lang w:bidi="si-LK"/>
        </w:rPr>
        <w:t xml:space="preserve"> විෂයන් සම්බන්ධයෙන් </w:t>
      </w:r>
      <w:r w:rsidRPr="00D340D8">
        <w:rPr>
          <w:rFonts w:ascii="Bookman Old Style" w:hAnsi="Bookman Old Style" w:cs="Iskoola Pota" w:hint="cs"/>
          <w:sz w:val="27"/>
          <w:szCs w:val="27"/>
          <w:cs/>
          <w:lang w:bidi="si-LK"/>
        </w:rPr>
        <w:lastRenderedPageBreak/>
        <w:t xml:space="preserve">ත්‍රෛමාසික ගුරු පුහුණු වැඩසටහනක් ද පවත්වන ලදී. මෙම වැඩසටහන යටතේ ශ්‍රී ලංකාවේ වතුකර පාසල්වල ගුරුවරුන් 2000කට අධික සංඛ්‍යාවක් පුහුණු කරන ලදී. </w:t>
      </w:r>
    </w:p>
    <w:p w14:paraId="4AF90C45" w14:textId="77777777" w:rsidR="00D53A1F" w:rsidRPr="00D340D8" w:rsidRDefault="00D53A1F" w:rsidP="00730DC4">
      <w:pPr>
        <w:spacing w:after="0" w:line="240" w:lineRule="auto"/>
        <w:jc w:val="both"/>
        <w:rPr>
          <w:rFonts w:ascii="Bookman Old Style" w:hAnsi="Bookman Old Style"/>
          <w:sz w:val="27"/>
          <w:szCs w:val="27"/>
        </w:rPr>
      </w:pPr>
    </w:p>
    <w:p w14:paraId="44878EA8" w14:textId="77777777" w:rsidR="00730DC4" w:rsidRPr="00D340D8" w:rsidRDefault="00730DC4" w:rsidP="00730DC4">
      <w:pPr>
        <w:spacing w:after="0" w:line="240" w:lineRule="auto"/>
        <w:jc w:val="both"/>
        <w:rPr>
          <w:rFonts w:ascii="Bookman Old Style" w:hAnsi="Bookman Old Style"/>
          <w:sz w:val="27"/>
          <w:szCs w:val="27"/>
        </w:rPr>
      </w:pPr>
    </w:p>
    <w:p w14:paraId="1F78A052" w14:textId="77777777" w:rsidR="00CB7197" w:rsidRPr="00D340D8" w:rsidRDefault="00730DC4" w:rsidP="00730DC4">
      <w:pPr>
        <w:spacing w:after="0" w:line="240" w:lineRule="auto"/>
        <w:jc w:val="center"/>
        <w:rPr>
          <w:rFonts w:ascii="Bookman Old Style" w:hAnsi="Bookman Old Style"/>
          <w:sz w:val="27"/>
          <w:szCs w:val="27"/>
        </w:rPr>
      </w:pPr>
      <w:r w:rsidRPr="00D340D8">
        <w:rPr>
          <w:rFonts w:ascii="Bookman Old Style" w:hAnsi="Bookman Old Style"/>
          <w:sz w:val="27"/>
          <w:szCs w:val="27"/>
        </w:rPr>
        <w:t>***</w:t>
      </w:r>
    </w:p>
    <w:p w14:paraId="71AB22BB" w14:textId="77777777" w:rsidR="00730DC4" w:rsidRPr="00D340D8" w:rsidRDefault="00730DC4" w:rsidP="00730DC4">
      <w:pPr>
        <w:spacing w:after="0" w:line="240" w:lineRule="auto"/>
        <w:rPr>
          <w:rFonts w:ascii="Bookman Old Style" w:hAnsi="Bookman Old Style"/>
          <w:iCs/>
          <w:sz w:val="27"/>
          <w:szCs w:val="27"/>
        </w:rPr>
      </w:pPr>
    </w:p>
    <w:p w14:paraId="2D7BDA33" w14:textId="288BC7A4" w:rsidR="009070C5" w:rsidRPr="00D340D8" w:rsidRDefault="009070C5" w:rsidP="00730DC4">
      <w:pPr>
        <w:spacing w:after="0" w:line="240" w:lineRule="auto"/>
        <w:jc w:val="both"/>
        <w:rPr>
          <w:rFonts w:ascii="Bookman Old Style" w:hAnsi="Bookman Old Style" w:cs="Iskoola Pota"/>
          <w:b/>
          <w:bCs/>
          <w:iCs/>
          <w:sz w:val="27"/>
          <w:szCs w:val="27"/>
          <w:lang w:bidi="si-LK"/>
        </w:rPr>
      </w:pPr>
      <w:r w:rsidRPr="00D340D8">
        <w:rPr>
          <w:rFonts w:ascii="Bookman Old Style" w:hAnsi="Bookman Old Style" w:cs="Iskoola Pota" w:hint="cs"/>
          <w:b/>
          <w:bCs/>
          <w:iCs/>
          <w:sz w:val="27"/>
          <w:szCs w:val="27"/>
          <w:cs/>
          <w:lang w:bidi="si-LK"/>
        </w:rPr>
        <w:t xml:space="preserve">කොළඹ </w:t>
      </w:r>
    </w:p>
    <w:p w14:paraId="1576AC0F" w14:textId="25C56FFC" w:rsidR="009070C5" w:rsidRPr="00D340D8" w:rsidRDefault="009070C5" w:rsidP="00730DC4">
      <w:pPr>
        <w:spacing w:after="0" w:line="240" w:lineRule="auto"/>
        <w:jc w:val="both"/>
        <w:rPr>
          <w:rFonts w:ascii="Bookman Old Style" w:hAnsi="Bookman Old Style" w:cs="Iskoola Pota"/>
          <w:b/>
          <w:bCs/>
          <w:iCs/>
          <w:sz w:val="27"/>
          <w:szCs w:val="27"/>
          <w:lang w:bidi="si-LK"/>
        </w:rPr>
      </w:pPr>
      <w:r w:rsidRPr="00D340D8">
        <w:rPr>
          <w:rFonts w:ascii="Bookman Old Style" w:hAnsi="Bookman Old Style" w:cs="Iskoola Pota" w:hint="cs"/>
          <w:b/>
          <w:bCs/>
          <w:iCs/>
          <w:sz w:val="27"/>
          <w:szCs w:val="27"/>
          <w:cs/>
          <w:lang w:bidi="si-LK"/>
        </w:rPr>
        <w:t xml:space="preserve">2025 ජනවාරි 16 </w:t>
      </w:r>
    </w:p>
    <w:p w14:paraId="45A51806" w14:textId="69976DE7" w:rsidR="009070C5" w:rsidRPr="00D340D8" w:rsidRDefault="009070C5" w:rsidP="00730DC4">
      <w:pPr>
        <w:spacing w:after="0" w:line="240" w:lineRule="auto"/>
        <w:jc w:val="both"/>
        <w:rPr>
          <w:rFonts w:ascii="Bookman Old Style" w:hAnsi="Bookman Old Style"/>
          <w:b/>
          <w:bCs/>
          <w:i/>
          <w:sz w:val="27"/>
          <w:szCs w:val="27"/>
        </w:rPr>
      </w:pPr>
    </w:p>
    <w:p w14:paraId="71601AF2" w14:textId="77777777" w:rsidR="009070C5" w:rsidRPr="00D340D8" w:rsidRDefault="009070C5" w:rsidP="00730DC4">
      <w:pPr>
        <w:spacing w:after="0" w:line="240" w:lineRule="auto"/>
        <w:jc w:val="both"/>
        <w:rPr>
          <w:rFonts w:ascii="Bookman Old Style" w:hAnsi="Bookman Old Style"/>
          <w:b/>
          <w:bCs/>
          <w:i/>
          <w:sz w:val="27"/>
          <w:szCs w:val="27"/>
        </w:rPr>
      </w:pPr>
    </w:p>
    <w:sectPr w:rsidR="009070C5" w:rsidRPr="00D340D8" w:rsidSect="00CB7197">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378A"/>
    <w:rsid w:val="000D4FD8"/>
    <w:rsid w:val="0010399A"/>
    <w:rsid w:val="002D2A50"/>
    <w:rsid w:val="00426BBC"/>
    <w:rsid w:val="004C2567"/>
    <w:rsid w:val="00730DC4"/>
    <w:rsid w:val="007B0C84"/>
    <w:rsid w:val="007D2A3F"/>
    <w:rsid w:val="00850003"/>
    <w:rsid w:val="0085521F"/>
    <w:rsid w:val="0090629B"/>
    <w:rsid w:val="009070C5"/>
    <w:rsid w:val="009C6DF7"/>
    <w:rsid w:val="00A31663"/>
    <w:rsid w:val="00A662A6"/>
    <w:rsid w:val="00BF0B52"/>
    <w:rsid w:val="00CB7197"/>
    <w:rsid w:val="00D340D8"/>
    <w:rsid w:val="00D53A1F"/>
    <w:rsid w:val="00D76B07"/>
    <w:rsid w:val="00DB378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A667"/>
  <w15:docId w15:val="{42BD6D00-6712-403B-90B6-B376A2D8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C6DF7"/>
    <w:pPr>
      <w:widowControl w:val="0"/>
      <w:autoSpaceDE w:val="0"/>
      <w:autoSpaceDN w:val="0"/>
      <w:spacing w:after="0" w:line="240" w:lineRule="auto"/>
      <w:ind w:left="10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dcterms:created xsi:type="dcterms:W3CDTF">2025-01-16T07:04:00Z</dcterms:created>
  <dcterms:modified xsi:type="dcterms:W3CDTF">2025-01-19T04:20:00Z</dcterms:modified>
</cp:coreProperties>
</file>